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D" w:rsidRPr="00B3691D" w:rsidRDefault="001710ED" w:rsidP="001710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0ED" w:rsidRPr="00B3691D" w:rsidRDefault="001710ED" w:rsidP="001710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10ED" w:rsidRPr="00B3691D" w:rsidRDefault="001710ED" w:rsidP="001710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 ПРОГРАММА</w:t>
      </w:r>
    </w:p>
    <w:p w:rsidR="001710ED" w:rsidRPr="00AF0396" w:rsidRDefault="001710ED" w:rsidP="001710E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37"/>
        <w:gridCol w:w="6975"/>
      </w:tblGrid>
      <w:tr w:rsidR="001710ED" w:rsidRPr="00AF0396" w:rsidTr="0082722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 (модуля)</w:t>
            </w:r>
          </w:p>
        </w:tc>
      </w:tr>
      <w:tr w:rsidR="001710ED" w:rsidRPr="00AF0396" w:rsidTr="00827221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.Б.1.</w:t>
            </w: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</w:tr>
    </w:tbl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78"/>
        <w:gridCol w:w="5234"/>
      </w:tblGrid>
      <w:tr w:rsidR="001710ED" w:rsidRPr="00AF0396" w:rsidTr="00827221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>Код специальности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08.05.01.</w:t>
            </w: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10ED" w:rsidRPr="00AF0396" w:rsidTr="00827221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уникальных зданий и сооруж</w:t>
            </w: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</w:tr>
      <w:tr w:rsidR="001710ED" w:rsidRPr="00AF0396" w:rsidTr="00827221">
        <w:trPr>
          <w:trHeight w:val="4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>ОПОП</w:t>
            </w:r>
          </w:p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профиль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</w:t>
            </w: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тельство гидротехнических сооружений пов</w:t>
            </w: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шенной ответственности</w:t>
            </w:r>
          </w:p>
          <w:p w:rsidR="001710ED" w:rsidRPr="00AF0396" w:rsidRDefault="001710ED" w:rsidP="008272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ED" w:rsidRPr="00AF0396" w:rsidTr="00827221">
        <w:trPr>
          <w:trHeight w:val="324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начала подготовки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2013-2015</w:t>
            </w:r>
          </w:p>
        </w:tc>
      </w:tr>
      <w:tr w:rsidR="001710ED" w:rsidRPr="00AF0396" w:rsidTr="00827221">
        <w:trPr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специалитет</w:t>
            </w:r>
          </w:p>
        </w:tc>
      </w:tr>
      <w:tr w:rsidR="001710ED" w:rsidRPr="00AF0396" w:rsidTr="00827221">
        <w:trPr>
          <w:trHeight w:val="375"/>
          <w:jc w:val="center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очная</w:t>
            </w:r>
          </w:p>
        </w:tc>
      </w:tr>
    </w:tbl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Разработчики: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7"/>
        <w:gridCol w:w="2764"/>
        <w:gridCol w:w="2031"/>
        <w:gridCol w:w="2910"/>
      </w:tblGrid>
      <w:tr w:rsidR="001710ED" w:rsidRPr="00AF0396" w:rsidTr="0082722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степень, звание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710ED" w:rsidRPr="00AF0396" w:rsidTr="0082722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К.и.н., доцент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Пантелеева Т.Л.</w:t>
            </w:r>
          </w:p>
        </w:tc>
      </w:tr>
      <w:tr w:rsidR="001710ED" w:rsidRPr="00AF0396" w:rsidTr="00827221">
        <w:trPr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3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Рабочая</w:t>
      </w:r>
      <w:r w:rsidRPr="00AF0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программа рассмотрена и одобрена на заседании кафедры: </w:t>
      </w: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3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«Истории и философии»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2"/>
        <w:gridCol w:w="1598"/>
        <w:gridCol w:w="871"/>
        <w:gridCol w:w="581"/>
        <w:gridCol w:w="1454"/>
        <w:gridCol w:w="1456"/>
      </w:tblGrid>
      <w:tr w:rsidR="001710ED" w:rsidRPr="00AF0396" w:rsidTr="00827221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ученая степень и звание, ФИО</w:t>
            </w:r>
          </w:p>
        </w:tc>
      </w:tr>
      <w:tr w:rsidR="001710ED" w:rsidRPr="00AF0396" w:rsidTr="00827221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Зав. кафедрой ИиФ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К.и.н., доц. Молокова Т.А.</w:t>
            </w:r>
          </w:p>
        </w:tc>
      </w:tr>
      <w:tr w:rsidR="001710ED" w:rsidRPr="00AF0396" w:rsidTr="00827221">
        <w:trPr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обновления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ED" w:rsidRPr="00AF0396" w:rsidTr="00827221">
        <w:trPr>
          <w:trHeight w:val="338"/>
          <w:jc w:val="center"/>
        </w:trPr>
        <w:tc>
          <w:tcPr>
            <w:tcW w:w="3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протокола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ED" w:rsidRPr="00AF0396" w:rsidTr="00827221">
        <w:trPr>
          <w:trHeight w:val="338"/>
          <w:jc w:val="center"/>
        </w:trPr>
        <w:tc>
          <w:tcPr>
            <w:tcW w:w="3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заседания кафедры ИиФ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03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Рабочая программа утверждена и согласована: </w:t>
      </w: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70"/>
        <w:gridCol w:w="1745"/>
        <w:gridCol w:w="2035"/>
        <w:gridCol w:w="1890"/>
        <w:gridCol w:w="872"/>
      </w:tblGrid>
      <w:tr w:rsidR="001710ED" w:rsidRPr="00AF0396" w:rsidTr="0082722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Подразделение/комиссия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1710ED" w:rsidRPr="00AF0396" w:rsidTr="0082722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комиссия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Саинов М.П.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ED" w:rsidRPr="00AF0396" w:rsidTr="0082722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Ерофеева О.Р.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10ED" w:rsidRPr="00AF0396" w:rsidTr="00827221">
        <w:trPr>
          <w:jc w:val="center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sz w:val="24"/>
                <w:szCs w:val="24"/>
              </w:rPr>
              <w:t>ЦОСП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Начальник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F039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Беспалов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0ED" w:rsidRPr="00AF0396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710ED" w:rsidRPr="00AF0396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710ED" w:rsidRPr="00B3691D" w:rsidRDefault="001710ED" w:rsidP="001710ED">
      <w:pPr>
        <w:spacing w:after="200" w:line="276" w:lineRule="auto"/>
        <w:rPr>
          <w:rFonts w:ascii="TimesNewRomanPS-BoldItalicMT" w:eastAsia="Times New Roman" w:hAnsi="TimesNewRomanPS-BoldItalicMT" w:cs="TimesNewRomanPS-BoldItalicMT"/>
          <w:bCs/>
          <w:i/>
          <w:iCs/>
          <w:color w:val="4F81BD"/>
          <w:sz w:val="18"/>
          <w:szCs w:val="18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/>
          <w:iCs/>
          <w:color w:val="4F81BD"/>
          <w:sz w:val="18"/>
          <w:szCs w:val="18"/>
        </w:rPr>
        <w:br w:type="page"/>
      </w:r>
    </w:p>
    <w:p w:rsidR="001710ED" w:rsidRPr="00B3691D" w:rsidRDefault="001710ED" w:rsidP="001710E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освоения дисциплины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10ED" w:rsidRPr="00B3691D" w:rsidRDefault="001710ED" w:rsidP="001710ED">
      <w:pPr>
        <w:tabs>
          <w:tab w:val="left" w:pos="3544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Целью освоения дисциплины </w:t>
      </w:r>
      <w:r w:rsidRPr="00B3691D"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научного пре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ставления об основных этапах и закономерностях развития мировой и Отечественной и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тории, знакомство с теоретическими основами изучения истории и овладение практич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скими навыками самостоятельной работы с историческим материалом.</w:t>
      </w:r>
    </w:p>
    <w:p w:rsidR="001710ED" w:rsidRPr="00B3691D" w:rsidRDefault="001710ED" w:rsidP="001710ED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numPr>
          <w:ilvl w:val="0"/>
          <w:numId w:val="2"/>
        </w:numPr>
        <w:tabs>
          <w:tab w:val="left" w:pos="284"/>
          <w:tab w:val="left" w:pos="567"/>
          <w:tab w:val="left" w:pos="354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обучения по дисциплине</w:t>
      </w:r>
      <w:proofErr w:type="gramEnd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(модулю), с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отнесенных с планируемыми результатами освоения образовательной пр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граммы</w:t>
      </w:r>
    </w:p>
    <w:p w:rsidR="001710ED" w:rsidRPr="00B3691D" w:rsidRDefault="001710ED" w:rsidP="001710ED">
      <w:pPr>
        <w:tabs>
          <w:tab w:val="left" w:pos="354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1237"/>
        <w:gridCol w:w="4591"/>
        <w:gridCol w:w="1239"/>
      </w:tblGrid>
      <w:tr w:rsidR="001710ED" w:rsidRPr="00B3691D" w:rsidTr="00827221">
        <w:trPr>
          <w:tblHeader/>
          <w:jc w:val="center"/>
        </w:trPr>
        <w:tc>
          <w:tcPr>
            <w:tcW w:w="1246" w:type="pct"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Компетенция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Код комп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тенции по ФГОС</w:t>
            </w:r>
          </w:p>
        </w:tc>
        <w:tc>
          <w:tcPr>
            <w:tcW w:w="2439" w:type="pct"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показателя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освоения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ED" w:rsidRPr="00462ADD" w:rsidTr="00827221">
        <w:trPr>
          <w:jc w:val="center"/>
        </w:trPr>
        <w:tc>
          <w:tcPr>
            <w:tcW w:w="1246" w:type="pct"/>
            <w:vAlign w:val="center"/>
          </w:tcPr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демонстрированием гражданской позиции, интегрированности в современное общес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во, нацеленности на его совершенствов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ние на принципах г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манизма и демократии</w:t>
            </w:r>
          </w:p>
        </w:tc>
        <w:tc>
          <w:tcPr>
            <w:tcW w:w="657" w:type="pct"/>
          </w:tcPr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ОК-4</w:t>
            </w:r>
          </w:p>
        </w:tc>
        <w:tc>
          <w:tcPr>
            <w:tcW w:w="2439" w:type="pct"/>
          </w:tcPr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- обосновывать свою позицию по вопросам общественно-политической практики; демо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 xml:space="preserve">стрирует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нацеленность на совершенствование общества на принципах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 xml:space="preserve"> гуманизма и дем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 xml:space="preserve">кратии </w:t>
            </w:r>
          </w:p>
        </w:tc>
        <w:tc>
          <w:tcPr>
            <w:tcW w:w="658" w:type="pct"/>
          </w:tcPr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10ED" w:rsidRPr="00462AD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1710ED" w:rsidRPr="00B3691D" w:rsidTr="00827221">
        <w:trPr>
          <w:jc w:val="center"/>
        </w:trPr>
        <w:tc>
          <w:tcPr>
            <w:tcW w:w="1246" w:type="pct"/>
            <w:vMerge w:val="restart"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способностью к соц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альному взаимодейс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вию на основе прин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тых моральных и пр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вовых норм, демонс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рации уважения к и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торическому насл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дию и культурным традициям, толеран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ности к другой кул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туре, способностью создавать в коллект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 отношения сотру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ничества, владением методами констру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тивного разрешения конфликтных ситу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ций</w:t>
            </w:r>
          </w:p>
        </w:tc>
        <w:tc>
          <w:tcPr>
            <w:tcW w:w="657" w:type="pct"/>
            <w:vMerge w:val="restart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ОК-6</w:t>
            </w:r>
          </w:p>
        </w:tc>
        <w:tc>
          <w:tcPr>
            <w:tcW w:w="2439" w:type="pct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Знает 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функции исторического познания и принц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пы научного подхода к изучению истории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общие закономерности развития мировой ц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вилизации и особенности становления и ра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вития Российского государства;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важнейшие события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мировой и отечественной истории.</w:t>
            </w:r>
          </w:p>
        </w:tc>
        <w:tc>
          <w:tcPr>
            <w:tcW w:w="658" w:type="pct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ED" w:rsidRPr="00B3691D" w:rsidTr="00827221">
        <w:trPr>
          <w:jc w:val="center"/>
        </w:trPr>
        <w:tc>
          <w:tcPr>
            <w:tcW w:w="1246" w:type="pct"/>
            <w:vMerge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vAlign w:val="center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pct"/>
            <w:vAlign w:val="center"/>
          </w:tcPr>
          <w:p w:rsidR="001710ED" w:rsidRPr="00B3691D" w:rsidRDefault="001710ED" w:rsidP="00827221">
            <w:pPr>
              <w:tabs>
                <w:tab w:val="left" w:pos="360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/>
                <w:lang w:eastAsia="ru-RU"/>
              </w:rPr>
              <w:t>Умеет</w:t>
            </w:r>
          </w:p>
          <w:p w:rsidR="001710ED" w:rsidRDefault="001710ED" w:rsidP="00827221">
            <w:pPr>
              <w:tabs>
                <w:tab w:val="left" w:pos="360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- анализировать фактический материал мир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вой и отечественной истории, используя стандартные алгоритмы исторического пов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ствования (причины, внутренняя динамика, последствия событий и явлений).</w:t>
            </w:r>
          </w:p>
          <w:p w:rsidR="001710ED" w:rsidRPr="00B3691D" w:rsidRDefault="001710ED" w:rsidP="00827221">
            <w:pPr>
              <w:tabs>
                <w:tab w:val="left" w:pos="360"/>
                <w:tab w:val="left" w:pos="354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-  на примерах прошлого и современной 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щественной практики обосновать значимость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уважения к историческому наследию и кул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турным традициям</w:t>
            </w:r>
          </w:p>
          <w:p w:rsidR="001710ED" w:rsidRPr="00462AD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2ADD">
              <w:rPr>
                <w:rFonts w:ascii="Times New Roman" w:eastAsia="Times New Roman" w:hAnsi="Times New Roman" w:cs="Times New Roman"/>
                <w:b/>
                <w:lang w:eastAsia="ru-RU"/>
              </w:rPr>
              <w:t>Имеет навыки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работы с исторической литературой и 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точниками при написании реферата на зада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ную тему; самостоятельной работы при по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готовке к текущему и промежуточному ко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тролю</w:t>
            </w:r>
            <w:r w:rsidRPr="00B3691D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58" w:type="pct"/>
          </w:tcPr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10ED" w:rsidRPr="00B3691D" w:rsidRDefault="001710ED" w:rsidP="00827221">
            <w:pPr>
              <w:tabs>
                <w:tab w:val="left" w:pos="3544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Н.2</w:t>
            </w:r>
          </w:p>
        </w:tc>
      </w:tr>
    </w:tbl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Указание места дисциплины (модуля) в структуре образовательной пр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граммы </w:t>
      </w:r>
    </w:p>
    <w:p w:rsidR="001710ED" w:rsidRPr="00B3691D" w:rsidRDefault="001710ED" w:rsidP="001710E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«История» относится к базовой части </w:t>
      </w:r>
      <w:r w:rsidRPr="00DB28FF">
        <w:rPr>
          <w:rFonts w:ascii="Times New Roman" w:hAnsi="Times New Roman" w:cs="Times New Roman"/>
          <w:sz w:val="24"/>
          <w:szCs w:val="24"/>
        </w:rPr>
        <w:t>дисциплин гуманитарного, соц</w:t>
      </w:r>
      <w:r w:rsidRPr="00DB28FF">
        <w:rPr>
          <w:rFonts w:ascii="Times New Roman" w:hAnsi="Times New Roman" w:cs="Times New Roman"/>
          <w:sz w:val="24"/>
          <w:szCs w:val="24"/>
        </w:rPr>
        <w:t>и</w:t>
      </w:r>
      <w:r w:rsidRPr="00DB28FF">
        <w:rPr>
          <w:rFonts w:ascii="Times New Roman" w:hAnsi="Times New Roman" w:cs="Times New Roman"/>
          <w:sz w:val="24"/>
          <w:szCs w:val="24"/>
        </w:rPr>
        <w:t xml:space="preserve">ального и экономического цикла 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  <w:lang w:eastAsia="ru-RU"/>
        </w:rPr>
        <w:t>основной профессиональной образовательной програ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  <w:lang w:eastAsia="ru-RU"/>
        </w:rPr>
        <w:t>м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  <w:lang w:eastAsia="ru-RU"/>
        </w:rPr>
        <w:t xml:space="preserve">мы по специальности </w:t>
      </w:r>
      <w:r w:rsidRPr="00B369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08.05.01.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3691D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Строительство уникальных зданий и сооружений</w:t>
      </w:r>
      <w:r w:rsidRPr="00B36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 явл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обязательной к изучению.</w:t>
      </w:r>
    </w:p>
    <w:p w:rsidR="001710ED" w:rsidRPr="00B3691D" w:rsidRDefault="001710ED" w:rsidP="001710E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Дисциплина «История» формирует базовые знания и навыки работы с историческим материалом, необходимые для успешного изучения учебных дисциплин гуманитарного и экономического профиля, способствует выработке гражданской позиции и социальной ответственности выпускников вузов. В ее основе - знания, умения и навыки, полученные в средней школе.</w:t>
      </w:r>
    </w:p>
    <w:p w:rsidR="001710ED" w:rsidRPr="00B3691D" w:rsidRDefault="001710ED" w:rsidP="001710E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Требования к входным знаниям, умениям и готовности </w:t>
      </w:r>
      <w:proofErr w:type="gramStart"/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обучающихся</w:t>
      </w:r>
      <w:proofErr w:type="gramEnd"/>
    </w:p>
    <w:p w:rsidR="001710ED" w:rsidRPr="00B3691D" w:rsidRDefault="001710ED" w:rsidP="0017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должен: </w:t>
      </w:r>
    </w:p>
    <w:p w:rsidR="001710ED" w:rsidRPr="00B3691D" w:rsidRDefault="001710ED" w:rsidP="0017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основные события Отечественной истории в объеме школьной программы.</w:t>
      </w:r>
    </w:p>
    <w:p w:rsidR="001710ED" w:rsidRPr="00B3691D" w:rsidRDefault="001710ED" w:rsidP="0017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логически и последовательно излагать факты, используя общие и спец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альные понятия и термины.</w:t>
      </w:r>
    </w:p>
    <w:p w:rsidR="001710ED" w:rsidRPr="00B3691D" w:rsidRDefault="001710ED" w:rsidP="001710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Быть готовым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с учебной и методической литературой и электронными базами данных.</w:t>
      </w:r>
    </w:p>
    <w:p w:rsidR="001710ED" w:rsidRPr="00B3691D" w:rsidRDefault="001710ED" w:rsidP="001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Требования к уровню освоения дисциплины</w:t>
      </w:r>
    </w:p>
    <w:p w:rsidR="001710ED" w:rsidRPr="00B3691D" w:rsidRDefault="001710ED" w:rsidP="001710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shd w:val="clear" w:color="auto" w:fill="FFFFFF"/>
        <w:spacing w:after="120" w:line="240" w:lineRule="auto"/>
        <w:ind w:left="567" w:right="6"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знать: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закономерности общественного развития, важнейшие события 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и отечественной истории;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num" w:pos="106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источниках исторических знаний и приемах работы с ними, системе исторического знания, его месте в формировании научной картины мира и социально-профессиональных качеств будущего специалиста.</w:t>
      </w:r>
    </w:p>
    <w:p w:rsidR="001710ED" w:rsidRPr="00B3691D" w:rsidRDefault="001710ED" w:rsidP="001710ED">
      <w:pPr>
        <w:tabs>
          <w:tab w:val="left" w:pos="360"/>
        </w:tabs>
        <w:spacing w:after="0" w:line="240" w:lineRule="auto"/>
        <w:ind w:left="708" w:right="563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уметь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: 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num" w:pos="106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исторические события и процессы;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num" w:pos="106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исторически значимых примерах показывать органическую взаимосвязь российской и мировой истории, понимать неразрывное единство прошлого, настоящего, будущего и свою ответственность за судьбу Отечества;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num" w:pos="106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обосновывать свою позицию по вопросам ценностного отношения к историческому прошлому. </w:t>
      </w:r>
    </w:p>
    <w:p w:rsidR="001710ED" w:rsidRPr="00B3691D" w:rsidRDefault="001710ED" w:rsidP="001710ED">
      <w:pPr>
        <w:keepNext/>
        <w:tabs>
          <w:tab w:val="left" w:pos="360"/>
        </w:tabs>
        <w:spacing w:after="0" w:line="240" w:lineRule="auto"/>
        <w:ind w:left="709" w:right="561"/>
        <w:jc w:val="both"/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691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ab/>
      </w: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результате изучения дисциплины студент должен иметь навыки</w:t>
      </w:r>
      <w:r w:rsidRPr="00B3691D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  <w:lang w:eastAsia="ru-RU"/>
        </w:rPr>
        <w:t>: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10ED" w:rsidRPr="00B3691D" w:rsidRDefault="001710ED" w:rsidP="001710ED">
      <w:pPr>
        <w:numPr>
          <w:ilvl w:val="0"/>
          <w:numId w:val="23"/>
        </w:numPr>
        <w:tabs>
          <w:tab w:val="num" w:pos="1068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исторической литературой и источниками, составления докладов и презент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по проблемам социально-экономического, политического и культурного развития общества;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«История» является предшествующей для дисциплины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«Культурология», 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«Философия».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</w:rPr>
      </w:pP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дисциплины (модуля) в зачетных единицах с указанием количества академических или астрономических часов, выделенных на контактную р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боту обучающихся с преподавателем (по видам учебных занятий) и на сам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стоятельную работу обучающихся</w:t>
      </w:r>
    </w:p>
    <w:p w:rsidR="001710ED" w:rsidRPr="00B3691D" w:rsidRDefault="001710ED" w:rsidP="001710ED">
      <w:pPr>
        <w:tabs>
          <w:tab w:val="left" w:pos="284"/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Общая трудоемкость дисциплины составляет __3__зачетных единицы_</w:t>
      </w:r>
      <w:r w:rsidRPr="00B3691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108</w:t>
      </w: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__акад</w:t>
      </w:r>
      <w:proofErr w:type="gramStart"/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.ч</w:t>
      </w:r>
      <w:proofErr w:type="gramEnd"/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асов.</w:t>
      </w:r>
    </w:p>
    <w:p w:rsidR="001710ED" w:rsidRPr="00B3691D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</w:rPr>
        <w:t>Структура дисциплины:</w:t>
      </w:r>
      <w:r w:rsidRPr="00B3691D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2287"/>
        <w:gridCol w:w="420"/>
        <w:gridCol w:w="712"/>
        <w:gridCol w:w="463"/>
        <w:gridCol w:w="572"/>
        <w:gridCol w:w="712"/>
        <w:gridCol w:w="904"/>
        <w:gridCol w:w="535"/>
        <w:gridCol w:w="508"/>
        <w:gridCol w:w="1741"/>
      </w:tblGrid>
      <w:tr w:rsidR="001710ED" w:rsidRPr="00B3691D" w:rsidTr="00827221">
        <w:trPr>
          <w:cantSplit/>
          <w:trHeight w:val="1007"/>
        </w:trPr>
        <w:tc>
          <w:tcPr>
            <w:tcW w:w="297" w:type="pct"/>
            <w:vMerge w:val="restar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№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215" w:type="pct"/>
            <w:vMerge w:val="restar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Наименование разд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ла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дисциплины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(модуля)</w:t>
            </w:r>
          </w:p>
        </w:tc>
        <w:tc>
          <w:tcPr>
            <w:tcW w:w="223" w:type="pct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378" w:type="pct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Неделя сем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стра</w:t>
            </w:r>
          </w:p>
        </w:tc>
        <w:tc>
          <w:tcPr>
            <w:tcW w:w="1962" w:type="pct"/>
            <w:gridSpan w:val="6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Виды учебной работы, включая с</w:t>
            </w:r>
            <w:r w:rsidRPr="00B3691D">
              <w:rPr>
                <w:rFonts w:ascii="Times New Roman" w:eastAsia="Times New Roman" w:hAnsi="Times New Roman" w:cs="Times New Roman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</w:rPr>
              <w:t>мостоятельную работу обучающи</w:t>
            </w:r>
            <w:r w:rsidRPr="00B3691D">
              <w:rPr>
                <w:rFonts w:ascii="Times New Roman" w:eastAsia="Times New Roman" w:hAnsi="Times New Roman" w:cs="Times New Roman"/>
              </w:rPr>
              <w:t>х</w:t>
            </w:r>
            <w:r w:rsidRPr="00B3691D">
              <w:rPr>
                <w:rFonts w:ascii="Times New Roman" w:eastAsia="Times New Roman" w:hAnsi="Times New Roman" w:cs="Times New Roman"/>
              </w:rPr>
              <w:t>ся и трудоемкость (в часах)</w:t>
            </w:r>
            <w:proofErr w:type="gramEnd"/>
          </w:p>
        </w:tc>
        <w:tc>
          <w:tcPr>
            <w:tcW w:w="925" w:type="pct"/>
            <w:vMerge w:val="restar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Формы текущ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го контроля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успеваемости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i/>
                <w:iCs/>
              </w:rPr>
              <w:t>(по неделям</w:t>
            </w:r>
            <w:proofErr w:type="gramEnd"/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i/>
                <w:iCs/>
              </w:rPr>
              <w:t>семестра)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Форма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lastRenderedPageBreak/>
              <w:t>промежуточной аттестации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i/>
                <w:iCs/>
              </w:rPr>
              <w:t>(по семестрам)</w:t>
            </w:r>
          </w:p>
        </w:tc>
      </w:tr>
      <w:tr w:rsidR="001710ED" w:rsidRPr="00B3691D" w:rsidTr="00827221">
        <w:trPr>
          <w:cantSplit/>
          <w:trHeight w:val="386"/>
        </w:trPr>
        <w:tc>
          <w:tcPr>
            <w:tcW w:w="297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2" w:type="pct"/>
            <w:gridSpan w:val="5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Контактная работа с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об</w:t>
            </w:r>
            <w:r w:rsidRPr="00B3691D">
              <w:rPr>
                <w:rFonts w:ascii="Times New Roman" w:eastAsia="Times New Roman" w:hAnsi="Times New Roman" w:cs="Times New Roman"/>
              </w:rPr>
              <w:t>у</w:t>
            </w:r>
            <w:r w:rsidRPr="00B3691D">
              <w:rPr>
                <w:rFonts w:ascii="Times New Roman" w:eastAsia="Times New Roman" w:hAnsi="Times New Roman" w:cs="Times New Roman"/>
              </w:rPr>
              <w:t>чающимися</w:t>
            </w:r>
            <w:proofErr w:type="gramEnd"/>
          </w:p>
        </w:tc>
        <w:tc>
          <w:tcPr>
            <w:tcW w:w="270" w:type="pct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Самостоятельная работа</w:t>
            </w:r>
          </w:p>
        </w:tc>
        <w:tc>
          <w:tcPr>
            <w:tcW w:w="92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0ED" w:rsidRPr="00B3691D" w:rsidTr="00827221">
        <w:trPr>
          <w:cantSplit/>
          <w:trHeight w:val="387"/>
        </w:trPr>
        <w:tc>
          <w:tcPr>
            <w:tcW w:w="297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Лекции</w:t>
            </w:r>
          </w:p>
        </w:tc>
        <w:tc>
          <w:tcPr>
            <w:tcW w:w="1162" w:type="pct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Практико-ориентированные занятия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КСР</w:t>
            </w:r>
          </w:p>
        </w:tc>
        <w:tc>
          <w:tcPr>
            <w:tcW w:w="270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0ED" w:rsidRPr="00B3691D" w:rsidTr="00827221">
        <w:trPr>
          <w:cantSplit/>
          <w:trHeight w:val="1769"/>
        </w:trPr>
        <w:tc>
          <w:tcPr>
            <w:tcW w:w="297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Лабораторный практикум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Практические з</w:t>
            </w:r>
            <w:r w:rsidRPr="00B3691D">
              <w:rPr>
                <w:rFonts w:ascii="Times New Roman" w:eastAsia="Times New Roman" w:hAnsi="Times New Roman" w:cs="Times New Roman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</w:rPr>
              <w:t>нятия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Групповые ко</w:t>
            </w:r>
            <w:r w:rsidRPr="00B3691D">
              <w:rPr>
                <w:rFonts w:ascii="Times New Roman" w:eastAsia="Times New Roman" w:hAnsi="Times New Roman" w:cs="Times New Roman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</w:rPr>
              <w:t>сультации по КП/КР</w:t>
            </w:r>
          </w:p>
        </w:tc>
        <w:tc>
          <w:tcPr>
            <w:tcW w:w="284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" w:type="pct"/>
            <w:vMerge/>
            <w:textDirection w:val="btLr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10ED" w:rsidRPr="00B3691D" w:rsidTr="00827221">
        <w:tc>
          <w:tcPr>
            <w:tcW w:w="297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215" w:type="pct"/>
          </w:tcPr>
          <w:p w:rsidR="001710ED" w:rsidRPr="00B3691D" w:rsidRDefault="001710ED" w:rsidP="00827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Теория и методол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t>гия исторического познания.</w:t>
            </w:r>
          </w:p>
        </w:tc>
        <w:tc>
          <w:tcPr>
            <w:tcW w:w="223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1-2</w:t>
            </w:r>
          </w:p>
        </w:tc>
        <w:tc>
          <w:tcPr>
            <w:tcW w:w="246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25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тем эссе</w:t>
            </w:r>
          </w:p>
        </w:tc>
      </w:tr>
      <w:tr w:rsidR="001710ED" w:rsidRPr="00B3691D" w:rsidTr="00827221">
        <w:tc>
          <w:tcPr>
            <w:tcW w:w="297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215" w:type="pct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Древняя и среднев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ковая история.</w:t>
            </w:r>
          </w:p>
        </w:tc>
        <w:tc>
          <w:tcPr>
            <w:tcW w:w="223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3-7</w:t>
            </w:r>
          </w:p>
        </w:tc>
        <w:tc>
          <w:tcPr>
            <w:tcW w:w="246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710ED" w:rsidRPr="00B3691D" w:rsidTr="00827221">
        <w:tc>
          <w:tcPr>
            <w:tcW w:w="297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215" w:type="pct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История Нового вр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мени.</w:t>
            </w:r>
          </w:p>
        </w:tc>
        <w:tc>
          <w:tcPr>
            <w:tcW w:w="223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8-12</w:t>
            </w:r>
          </w:p>
        </w:tc>
        <w:tc>
          <w:tcPr>
            <w:tcW w:w="246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710ED" w:rsidRPr="00B3691D" w:rsidTr="00827221">
        <w:tc>
          <w:tcPr>
            <w:tcW w:w="297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pct"/>
          </w:tcPr>
          <w:p w:rsidR="001710ED" w:rsidRPr="00B3691D" w:rsidRDefault="001710ED" w:rsidP="00827221">
            <w:pPr>
              <w:keepLines/>
              <w:spacing w:before="120"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История Новейшего времени.</w:t>
            </w:r>
          </w:p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13-18</w:t>
            </w:r>
          </w:p>
        </w:tc>
        <w:tc>
          <w:tcPr>
            <w:tcW w:w="246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25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эссе</w:t>
            </w:r>
          </w:p>
        </w:tc>
      </w:tr>
      <w:tr w:rsidR="001710ED" w:rsidRPr="00B3691D" w:rsidTr="00827221">
        <w:tc>
          <w:tcPr>
            <w:tcW w:w="297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5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223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8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6" w:type="pct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left w:val="single" w:sz="4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25" w:type="pct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</w:rPr>
        <w:t>.</w:t>
      </w:r>
    </w:p>
    <w:p w:rsidR="001710ED" w:rsidRPr="00B3691D" w:rsidRDefault="001710ED" w:rsidP="001710ED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Содержание лекционных занятий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2656"/>
        <w:gridCol w:w="5256"/>
        <w:gridCol w:w="948"/>
      </w:tblGrid>
      <w:tr w:rsidR="001710ED" w:rsidRPr="00B3691D" w:rsidTr="00827221">
        <w:tc>
          <w:tcPr>
            <w:tcW w:w="554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04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Тема и содержание занятия</w:t>
            </w:r>
          </w:p>
        </w:tc>
        <w:tc>
          <w:tcPr>
            <w:tcW w:w="958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Кол-во акад. часов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Теория и методология исторического познания.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Предмет истории как научной дисциплины. Су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ность, формы и функции исторического знания. М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тоды изучения истории, альтернативность и мног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вариантность в исторической науке.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История России – неотъемлемая часть всемирной истории. Периодизация мировой и Отечественной истории. Факторы, обусловившие специфику ро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сийской истории.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Древняя и средневековая история.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Древние цивилизации. Типология цивилизацио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ного развития. Специфика цивилизаций Древнего Востока и античности: государство, общество, кул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тура. Средневековье как стадия исторического пр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цесса в Западной Европе и на Востоке. Роль религии и духовенства в средневековых обществах Запада и Востока. Мировые религии. Создание национальных государств и формирование национальной культуры.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Объективные и субъективные предпосылки обр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зования Древнерусского государства, его значение для становления российской государственности и культуры. Феодальная раздробленность на Руси, ее политические и экономические причины. Русские земли в XI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V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-XV вв. Объединение земель вокруг М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сквы.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Социально-экономические и политическое разв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тие западной Европы в период формирования це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трализованных государств. Особенности государс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венной централизации в русских землях. 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тенденции социально-экономического и политического развития Российского государства в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XVI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XVII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вв.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История Нового времени.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От средневековья к Новому времени: начало 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дустриального развития в Западной Европе. Абс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лютизм. Эпоха Просвещения. Сущность, основные черты и противоречия политики "просвещенного абсолютизма". Западная цивилизация во второй 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ловине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XVIII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в. Образование США. Великая Фра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цузская революция и ее влияние на европейскую 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литику. </w:t>
            </w:r>
          </w:p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Особенности модернизационных процессов в российском государстве. Необходимость и предп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сылки преобразований. Реформы Петра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. Проблема преемственности курса петровских реформ. Эпоха дворцовых переворотов: причины, социальная су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щ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ность и последствия. «Просвещенный абсолютизм» Екатерины II. </w:t>
            </w:r>
          </w:p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век в мировой истории: промышленный 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реворот, революции и реформы, колониализм и 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ционально-освободительные движения. Успехи и противоречия политической модернизации. Особе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ности и основные этапы социально-экономического и политического развития России в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XIX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Попытки модернизации России при Александре I. Предпосылки и подготовка реформ 1860-1870-х гг. Крестьянская реформа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B3691D">
                <w:rPr>
                  <w:rFonts w:ascii="Times New Roman" w:eastAsia="Times New Roman" w:hAnsi="Times New Roman" w:cs="Times New Roman"/>
                  <w:lang w:eastAsia="ru-RU"/>
                </w:rPr>
                <w:t>1861 г</w:t>
              </w:r>
            </w:smartTag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. Реформы местного управления, судебная, военная, образования, печати; их содержание и историческое значение. Социально-экономическое развитие в пореформенный период. </w:t>
            </w:r>
          </w:p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Проблема экономического роста и модернизации России в конце XIX - начале XX вв. Реформаторская деятельность С.Ю. Витте. Аграрный вопрос в Ро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сии. Реформы П.А.Столыпина.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keepLines/>
              <w:spacing w:before="120" w:after="0" w:line="240" w:lineRule="auto"/>
              <w:ind w:firstLine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История Новейшего вр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мени.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Новейшая история: основные тенденции мирового развития в XX в. 1 мировая война. Революционный подъем в странах Европы и проблемы послевоенного урегулирования. Версальско-Вашингтонская сист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ма. Западная Европа и Америка в 1920-30 гг. </w:t>
            </w:r>
          </w:p>
          <w:p w:rsidR="001710ED" w:rsidRPr="00B3691D" w:rsidRDefault="001710ED" w:rsidP="00827221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Причины и характер революционного кризиса в России в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3691D">
                <w:rPr>
                  <w:rFonts w:ascii="Times New Roman" w:eastAsia="Times New Roman" w:hAnsi="Times New Roman" w:cs="Times New Roman"/>
                  <w:lang w:eastAsia="ru-RU"/>
                </w:rPr>
                <w:t>1917 г</w:t>
              </w:r>
            </w:smartTag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Февральской к Октябрьской 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волюции. Победа вооруженного восстания в Петр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граде в октябре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3691D">
                <w:rPr>
                  <w:rFonts w:ascii="Times New Roman" w:eastAsia="Times New Roman" w:hAnsi="Times New Roman" w:cs="Times New Roman"/>
                  <w:lang w:eastAsia="ru-RU"/>
                </w:rPr>
                <w:t>1917 г</w:t>
              </w:r>
            </w:smartTag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. Проблема политической вл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сти в послеоктябрьский период. Политика “военного коммунизма”, ее суть и значение. Итоги гражда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ской войны.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Новая экономическая политика (нэп): сущность, противоречия, итоги. Особенности социалистич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ской индустриализации. Коллективизация. Итоги первых пятилеток. Образование СССР. Обществе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но-политическое развитие Советского Союза в 1920-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30-е гг. Утверждение тоталитарного режима.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Вторая мировая война и Великая Отечественная война 1941-1945 гг. Причины войны, планы и цели Германии. Периодизация и основные события Вел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кой Отечественной войны. Закономерности и цена победы СССР. Уроки истории, значение Великой Победы.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СССР в послевоенный период: основные тенде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ции социально-экономического и политического развития. Хрущевская «оттепель» (1953-1964 гг.): планы и реальность.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Сущность, основные этапы и последствия реформ 1985-1991 гг. Изменение внешнеполитического ку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са. Кризис и распад СССР. Образование СНГ. Знач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ние и последствия политики «перестройки».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в 1990-е годы. Оформление суверенной российской государственности. Дост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жения и просчеты на пути рыночных реформ. </w:t>
            </w:r>
          </w:p>
          <w:p w:rsidR="001710ED" w:rsidRPr="00B3691D" w:rsidRDefault="001710ED" w:rsidP="00827221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 на современном этапе. Стратегия социально-экономического развития стр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ны. Национальные проекты. Место и роль Росси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ской Федерации в мировом экономическом и пол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тическом сообществе.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1710ED" w:rsidRPr="00B3691D" w:rsidRDefault="001710ED" w:rsidP="001710E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Лабораторный практикум</w:t>
      </w:r>
      <w:r w:rsidRPr="00B3691D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  <w:r w:rsidRPr="00B369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учебным планом не предусмотрен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практических занятий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 обучения – очная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94"/>
        <w:gridCol w:w="5244"/>
        <w:gridCol w:w="993"/>
      </w:tblGrid>
      <w:tr w:rsidR="001710ED" w:rsidRPr="00B3691D" w:rsidTr="00827221">
        <w:tc>
          <w:tcPr>
            <w:tcW w:w="567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№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раздела (темы) дисциплины</w:t>
            </w:r>
          </w:p>
        </w:tc>
        <w:tc>
          <w:tcPr>
            <w:tcW w:w="524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Тема и содержание занятия</w:t>
            </w:r>
          </w:p>
        </w:tc>
        <w:tc>
          <w:tcPr>
            <w:tcW w:w="993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Кол-во акад. часов</w:t>
            </w:r>
          </w:p>
        </w:tc>
      </w:tr>
      <w:tr w:rsidR="001710ED" w:rsidRPr="00B3691D" w:rsidTr="00827221">
        <w:tc>
          <w:tcPr>
            <w:tcW w:w="567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Функции историческ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 познания</w:t>
            </w:r>
          </w:p>
        </w:tc>
        <w:tc>
          <w:tcPr>
            <w:tcW w:w="524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Цели и задачи изучения истории. Виды ауд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торной и самостоятельной работы студентов. Источники и литература. </w:t>
            </w:r>
          </w:p>
        </w:tc>
        <w:tc>
          <w:tcPr>
            <w:tcW w:w="993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</w:tr>
      <w:tr w:rsidR="001710ED" w:rsidRPr="00B3691D" w:rsidTr="00827221">
        <w:tc>
          <w:tcPr>
            <w:tcW w:w="567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Древняя и средневековая история.</w:t>
            </w:r>
          </w:p>
        </w:tc>
        <w:tc>
          <w:tcPr>
            <w:tcW w:w="524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Восточнославянские земли в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VI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XIII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вв. Образ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вание Российского централизованного госуда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ства в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XIV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вв. Эпоха Ивана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IV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Грозного. Смутное время. Россия при первых Романовых.</w:t>
            </w:r>
          </w:p>
        </w:tc>
        <w:tc>
          <w:tcPr>
            <w:tcW w:w="993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</w:tr>
      <w:tr w:rsidR="001710ED" w:rsidRPr="00B3691D" w:rsidTr="00827221">
        <w:tc>
          <w:tcPr>
            <w:tcW w:w="567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История Нового времени.</w:t>
            </w:r>
          </w:p>
        </w:tc>
        <w:tc>
          <w:tcPr>
            <w:tcW w:w="524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Внутренняя и внешняя политика Петра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I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Эпоха дворцовых переворотов. "Просвещенный абс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лютизм" Екатерины II. Проблемы реформиров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ния России в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XIX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в. - начале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XX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вв. Социально-экономическое и политическое развитие страны. Россия в первой мировой войне.</w:t>
            </w:r>
          </w:p>
        </w:tc>
        <w:tc>
          <w:tcPr>
            <w:tcW w:w="993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</w:tr>
      <w:tr w:rsidR="001710ED" w:rsidRPr="00B3691D" w:rsidTr="00827221">
        <w:tc>
          <w:tcPr>
            <w:tcW w:w="567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История Новейшего вр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мени.</w:t>
            </w:r>
          </w:p>
        </w:tc>
        <w:tc>
          <w:tcPr>
            <w:tcW w:w="524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Революционный кризис </w:t>
            </w:r>
            <w:smartTag w:uri="urn:schemas-microsoft-com:office:smarttags" w:element="metricconverter">
              <w:smartTagPr>
                <w:attr w:name="ProductID" w:val="1917 г"/>
              </w:smartTagPr>
              <w:r w:rsidRPr="00B3691D">
                <w:rPr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1917 г</w:t>
              </w:r>
            </w:smartTag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. Гражданская война. Образование СССР. Социально-экономическое и политическое развитие страны в 1920-1930-е гг. Великая Отечественная война. Послевоенное восстановление и развитие СССР. Хрущевская «оттепель». СССР в 1964 -1985 гг. Реформы 1985-1991 гг. Социально-экономическое и политическое развитие Ро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сийской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Федерации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а современном этапе.</w:t>
            </w:r>
          </w:p>
        </w:tc>
        <w:tc>
          <w:tcPr>
            <w:tcW w:w="993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6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Групповые консультации по курсовым работам/курсовым проектам</w:t>
      </w:r>
      <w:r w:rsidRPr="00B3691D"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  <w:t xml:space="preserve"> </w:t>
      </w:r>
      <w:r w:rsidRPr="00B3691D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учебным планом не предусмотрены</w:t>
      </w:r>
    </w:p>
    <w:p w:rsidR="001710ED" w:rsidRPr="00B3691D" w:rsidRDefault="001710ED" w:rsidP="001710E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Самостоятельная работа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Форма обучения - очная</w:t>
      </w:r>
    </w:p>
    <w:tbl>
      <w:tblPr>
        <w:tblW w:w="9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52"/>
        <w:gridCol w:w="2658"/>
        <w:gridCol w:w="5253"/>
        <w:gridCol w:w="949"/>
      </w:tblGrid>
      <w:tr w:rsidR="001710ED" w:rsidRPr="00B3691D" w:rsidTr="00827221">
        <w:tc>
          <w:tcPr>
            <w:tcW w:w="554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704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5389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Содержание работы</w:t>
            </w:r>
          </w:p>
        </w:tc>
        <w:tc>
          <w:tcPr>
            <w:tcW w:w="958" w:type="dxa"/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Кол-во акад. часов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Теория и методология исторического познания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Цели задачи источниковедения. Классификация и</w:t>
            </w:r>
            <w:r w:rsidRPr="00B3691D">
              <w:rPr>
                <w:rFonts w:ascii="Times New Roman" w:eastAsia="Times New Roman" w:hAnsi="Times New Roman" w:cs="Times New Roman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торических источников. </w:t>
            </w:r>
          </w:p>
          <w:p w:rsidR="001710ED" w:rsidRPr="00B3691D" w:rsidRDefault="001710ED" w:rsidP="00827221">
            <w:pPr>
              <w:spacing w:after="0" w:line="240" w:lineRule="auto"/>
              <w:ind w:firstLine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Основные этапы в развитии российской истори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графии отечественной истории 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Древняя и средневековая история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Восточные славяне в древности (VI-VIII вв.). Объ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динение восточнославянских племен под властью киевских князей. Особенности социально-экономического и политического развития Древней Руси. Древняя Русь и кочевники. Византийско-древнерусские связи. Принятие христианства. Соц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альный и политический строй Древнерусского гос</w:t>
            </w:r>
            <w:r w:rsidRPr="00B3691D">
              <w:rPr>
                <w:rFonts w:ascii="Times New Roman" w:eastAsia="Times New Roman" w:hAnsi="Times New Roman" w:cs="Times New Roman"/>
              </w:rPr>
              <w:t>у</w:t>
            </w:r>
            <w:r w:rsidRPr="00B3691D">
              <w:rPr>
                <w:rFonts w:ascii="Times New Roman" w:eastAsia="Times New Roman" w:hAnsi="Times New Roman" w:cs="Times New Roman"/>
              </w:rPr>
              <w:t>дарства. Русские земли и княжества в XII-XIII вв. Владимиро-Суздальская, Галицко-Волынская и Но</w:t>
            </w:r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r w:rsidRPr="00B3691D">
              <w:rPr>
                <w:rFonts w:ascii="Times New Roman" w:eastAsia="Times New Roman" w:hAnsi="Times New Roman" w:cs="Times New Roman"/>
              </w:rPr>
              <w:t>городская земли.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Социально-экономическое развитие России в XVI-XVII вв. Эволюция форм собственности на землю. Утверждение поместного землевладения и процесс закрепощения крестьян, юридическое оформление крепостного права (конец XV – середина XVII вв.).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 Внешняя политика России в </w:t>
            </w:r>
            <w:r w:rsidRPr="00B3691D">
              <w:rPr>
                <w:rFonts w:ascii="Times New Roman" w:eastAsia="Times New Roman" w:hAnsi="Times New Roman" w:cs="Times New Roman"/>
                <w:lang w:val="en-US"/>
              </w:rPr>
              <w:t>XVI</w:t>
            </w:r>
            <w:r w:rsidRPr="00B3691D">
              <w:rPr>
                <w:rFonts w:ascii="Times New Roman" w:eastAsia="Times New Roman" w:hAnsi="Times New Roman" w:cs="Times New Roman"/>
              </w:rPr>
              <w:t>-</w:t>
            </w:r>
            <w:r w:rsidRPr="00B3691D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 вв. Европа в начале Нового времени. Соперничество между М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t>сквой и польско-литовским государством. Попытки России укрепиться в Прибалтике. Ливонская война. Расширение границ Российского государства в XVI в.: присоединение Поволжья, Западной Сибири. Борьба с Крымским ханством и укрепление южных рубежей. Внешняя политика Российского государс</w:t>
            </w:r>
            <w:r w:rsidRPr="00B3691D">
              <w:rPr>
                <w:rFonts w:ascii="Times New Roman" w:eastAsia="Times New Roman" w:hAnsi="Times New Roman" w:cs="Times New Roman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ва в XVII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. Вхождение Восточной Украины в состав России. Колонизация Сибири.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История Нового времени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Международные отношения, место и роль России в Европейской политике Нового времени. Внешняя политика России в XVIII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Эпоха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 Петра </w:t>
            </w:r>
            <w:r w:rsidRPr="00B3691D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r w:rsidRPr="00B3691D">
              <w:rPr>
                <w:rFonts w:ascii="Times New Roman" w:eastAsia="Times New Roman" w:hAnsi="Times New Roman" w:cs="Times New Roman"/>
              </w:rPr>
              <w:t>: рождение Российской империи. Основные направления вне</w:t>
            </w:r>
            <w:r w:rsidRPr="00B3691D">
              <w:rPr>
                <w:rFonts w:ascii="Times New Roman" w:eastAsia="Times New Roman" w:hAnsi="Times New Roman" w:cs="Times New Roman"/>
              </w:rPr>
              <w:t>ш</w:t>
            </w:r>
            <w:r w:rsidRPr="00B3691D">
              <w:rPr>
                <w:rFonts w:ascii="Times New Roman" w:eastAsia="Times New Roman" w:hAnsi="Times New Roman" w:cs="Times New Roman"/>
              </w:rPr>
              <w:t>ней политики России в середине и второй половине XVIII в. Итоги русско-турецких войн. Участие Ро</w:t>
            </w:r>
            <w:r w:rsidRPr="00B3691D">
              <w:rPr>
                <w:rFonts w:ascii="Times New Roman" w:eastAsia="Times New Roman" w:hAnsi="Times New Roman" w:cs="Times New Roman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</w:rPr>
              <w:t>сии в трех разделах Польши. Российские владения в Тихом океане. Россия и революционная Франция.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lang w:val="en-US"/>
              </w:rPr>
              <w:t>XVIII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 век - “Золотой век русского дворянства”. Ус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ление крепостничества. Крестьянская война под предводительством Е.И. Пугачева. 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Освободительное движение и эволюция обществе</w:t>
            </w:r>
            <w:r w:rsidRPr="00B3691D">
              <w:rPr>
                <w:rFonts w:ascii="Times New Roman" w:eastAsia="Times New Roman" w:hAnsi="Times New Roman" w:cs="Times New Roman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</w:rPr>
              <w:t>но-политической мысли в XIX в. Декабристы. Иде</w:t>
            </w:r>
            <w:r w:rsidRPr="00B3691D">
              <w:rPr>
                <w:rFonts w:ascii="Times New Roman" w:eastAsia="Times New Roman" w:hAnsi="Times New Roman" w:cs="Times New Roman"/>
              </w:rPr>
              <w:t>й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ные споры между славянофилами и западниками о </w:t>
            </w:r>
            <w:r w:rsidRPr="00B3691D">
              <w:rPr>
                <w:rFonts w:ascii="Times New Roman" w:eastAsia="Times New Roman" w:hAnsi="Times New Roman" w:cs="Times New Roman"/>
              </w:rPr>
              <w:lastRenderedPageBreak/>
              <w:t>судьбах России. Социальные корни и идеология н</w:t>
            </w:r>
            <w:r w:rsidRPr="00B3691D">
              <w:rPr>
                <w:rFonts w:ascii="Times New Roman" w:eastAsia="Times New Roman" w:hAnsi="Times New Roman" w:cs="Times New Roman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родничества. Зарождение рабочего и социал-демократического движения в России. 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Международные отношения в XIX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Колониальная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 экспансия и развал старых колониальных империй. Европейская политика от Наполеоновских войн до формирования военных блоков. Внешняя политика России в XIX в. Участие России в наполеоновских войнах. Восточный вопрос во внешней политике России. Крымская война. Присоединение Финля</w:t>
            </w:r>
            <w:r w:rsidRPr="00B3691D">
              <w:rPr>
                <w:rFonts w:ascii="Times New Roman" w:eastAsia="Times New Roman" w:hAnsi="Times New Roman" w:cs="Times New Roman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</w:rPr>
              <w:t>дии, Польши, Бессарабии, Закавказья и Северного Кавказа, Средней Азии. Территориальные разгран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чения на  Дальнем Востоке, продажа Аляски. Вое</w:t>
            </w:r>
            <w:r w:rsidRPr="00B3691D">
              <w:rPr>
                <w:rFonts w:ascii="Times New Roman" w:eastAsia="Times New Roman" w:hAnsi="Times New Roman" w:cs="Times New Roman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но-политической сближение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 Францией после обр</w:t>
            </w:r>
            <w:r w:rsidRPr="00B3691D">
              <w:rPr>
                <w:rFonts w:ascii="Times New Roman" w:eastAsia="Times New Roman" w:hAnsi="Times New Roman" w:cs="Times New Roman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</w:rPr>
              <w:t>зования Германской империи.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Революция 1905-1907 гг.: причины, характер, осно</w:t>
            </w:r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r w:rsidRPr="00B3691D">
              <w:rPr>
                <w:rFonts w:ascii="Times New Roman" w:eastAsia="Times New Roman" w:hAnsi="Times New Roman" w:cs="Times New Roman"/>
              </w:rPr>
              <w:t>ные этапы, итоги. Зарождение парламентаризма.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 пути к мировой войне: международные отнош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ния в начале XX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Антанта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 и Тройственный союз. Причины и характер первой мировой войны. Россия в первой мировой войне. Влияние войны на усил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ние социальной напряженности в мире. Отношение к войне различных классов и политических партий в России. Война и назревание революционного криз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са в России.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1710ED" w:rsidRPr="00B3691D" w:rsidTr="00827221">
        <w:tc>
          <w:tcPr>
            <w:tcW w:w="55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04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История новейшего вр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мени</w:t>
            </w:r>
          </w:p>
        </w:tc>
        <w:tc>
          <w:tcPr>
            <w:tcW w:w="5389" w:type="dxa"/>
          </w:tcPr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Сущность и характер гражданской войны 1918-1920 гг., ее причины, основные этапы. Красное и белое движение. Крестьянство в гражданской войне.  Ин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странная военная интервенция. 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 Международные отношения между двумя миров</w:t>
            </w:r>
            <w:r w:rsidRPr="00B3691D">
              <w:rPr>
                <w:rFonts w:ascii="Times New Roman" w:eastAsia="Times New Roman" w:hAnsi="Times New Roman" w:cs="Times New Roman"/>
              </w:rPr>
              <w:t>ы</w:t>
            </w:r>
            <w:r w:rsidRPr="00B3691D">
              <w:rPr>
                <w:rFonts w:ascii="Times New Roman" w:eastAsia="Times New Roman" w:hAnsi="Times New Roman" w:cs="Times New Roman"/>
              </w:rPr>
              <w:t>ми войнами. Внешняя политика СССР в 1920-1930-е гг. Преодоление дипломатической изоляции СССР, развитие экономического сотрудничества, борьба за создание системы коллективной безопасности. М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ровой экономический кризис (конец 1920-х – начале 1930-х), обострение противоречий в системе межд</w:t>
            </w:r>
            <w:r w:rsidRPr="00B3691D">
              <w:rPr>
                <w:rFonts w:ascii="Times New Roman" w:eastAsia="Times New Roman" w:hAnsi="Times New Roman" w:cs="Times New Roman"/>
              </w:rPr>
              <w:t>у</w:t>
            </w:r>
            <w:r w:rsidRPr="00B3691D">
              <w:rPr>
                <w:rFonts w:ascii="Times New Roman" w:eastAsia="Times New Roman" w:hAnsi="Times New Roman" w:cs="Times New Roman"/>
              </w:rPr>
              <w:t>народных отношений, угроза фашизма. Расстановка политических сил на мировой арене накануне второй мировой войны. Советско-германский договор о н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нападении 1939 г. Противоречивость внешней пол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тики СССР.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СССР в послевоенный период (1945-1953 гг.), посл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военное развитие экономики: демилитаризация, во</w:t>
            </w:r>
            <w:r w:rsidRPr="00B3691D">
              <w:rPr>
                <w:rFonts w:ascii="Times New Roman" w:eastAsia="Times New Roman" w:hAnsi="Times New Roman" w:cs="Times New Roman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</w:rPr>
              <w:t>становление разрушенных предприятий, новое строительство.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Экономическое и социально-политическое развитие СССР в 1964-1985 гг. нарастание негативных явл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ний, необходимость преобразований. 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Мировое сообщество во второй половине </w:t>
            </w:r>
            <w:r w:rsidRPr="00B3691D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.: борьба сверхдержав за лидерство, “холодная война”. Ядерное оружие как новый фактор международной политики. НТР и ее влияние на ход общественного развития. Влияние стран третьего мира на общем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ровые процессы. Разрядка 1970-х. годов и новое об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t>стрение международной обстановки. Война в Афг</w:t>
            </w:r>
            <w:r w:rsidRPr="00B3691D">
              <w:rPr>
                <w:rFonts w:ascii="Times New Roman" w:eastAsia="Times New Roman" w:hAnsi="Times New Roman" w:cs="Times New Roman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</w:rPr>
              <w:t>нистане. СССР и страны социалистической системы: проблемы взаимоотношений. Кризис и распад бип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lastRenderedPageBreak/>
              <w:t>лярного мира.</w:t>
            </w:r>
          </w:p>
          <w:p w:rsidR="001710ED" w:rsidRPr="00B3691D" w:rsidRDefault="001710ED" w:rsidP="008272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Общественно-политическое развитие Российской федерации в 1990-е гг.</w:t>
            </w:r>
            <w:r w:rsidRPr="00B3691D">
              <w:rPr>
                <w:rFonts w:ascii="Calibri" w:eastAsia="Times New Roman" w:hAnsi="Calibri" w:cs="Times New Roman"/>
              </w:rPr>
              <w:t xml:space="preserve"> </w:t>
            </w:r>
            <w:r w:rsidRPr="00B3691D">
              <w:rPr>
                <w:rFonts w:ascii="Times New Roman" w:eastAsia="Times New Roman" w:hAnsi="Times New Roman" w:cs="Times New Roman"/>
              </w:rPr>
              <w:t>Конституция Российской Ф</w:t>
            </w:r>
            <w:r w:rsidRPr="00B3691D">
              <w:rPr>
                <w:rFonts w:ascii="Times New Roman" w:eastAsia="Times New Roman" w:hAnsi="Times New Roman" w:cs="Times New Roman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</w:rPr>
              <w:t>дерации 1993 г. Политические партии и обществе</w:t>
            </w:r>
            <w:r w:rsidRPr="00B3691D">
              <w:rPr>
                <w:rFonts w:ascii="Times New Roman" w:eastAsia="Times New Roman" w:hAnsi="Times New Roman" w:cs="Times New Roman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</w:rPr>
              <w:t>ные движения.  Проблема территориальной целос</w:t>
            </w:r>
            <w:r w:rsidRPr="00B3691D">
              <w:rPr>
                <w:rFonts w:ascii="Times New Roman" w:eastAsia="Times New Roman" w:hAnsi="Times New Roman" w:cs="Times New Roman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</w:rPr>
              <w:t>ности России. Военные действия в Чечне, борьба с терроризмом.</w:t>
            </w:r>
          </w:p>
          <w:p w:rsidR="001710ED" w:rsidRPr="00B3691D" w:rsidRDefault="001710ED" w:rsidP="00827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 xml:space="preserve">Внешняя политика России в 1992-2013 гг. Мировое сообщество </w:t>
            </w: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в начале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 xml:space="preserve"> XXI в. Глобальные проблемы современности и поиск новой модели развития м</w:t>
            </w:r>
            <w:r w:rsidRPr="00B3691D">
              <w:rPr>
                <w:rFonts w:ascii="Times New Roman" w:eastAsia="Times New Roman" w:hAnsi="Times New Roman" w:cs="Times New Roman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</w:rPr>
              <w:t>ровой цивилизации. Формирование концепции внешней политики России в условиях новой геоп</w:t>
            </w:r>
            <w:r w:rsidRPr="00B3691D">
              <w:rPr>
                <w:rFonts w:ascii="Times New Roman" w:eastAsia="Times New Roman" w:hAnsi="Times New Roman" w:cs="Times New Roman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</w:rPr>
              <w:t>литической ситуации. Роль России в борьбе с ме</w:t>
            </w:r>
            <w:r w:rsidRPr="00B3691D">
              <w:rPr>
                <w:rFonts w:ascii="Times New Roman" w:eastAsia="Times New Roman" w:hAnsi="Times New Roman" w:cs="Times New Roman"/>
              </w:rPr>
              <w:t>ж</w:t>
            </w:r>
            <w:r w:rsidRPr="00B3691D">
              <w:rPr>
                <w:rFonts w:ascii="Times New Roman" w:eastAsia="Times New Roman" w:hAnsi="Times New Roman" w:cs="Times New Roman"/>
              </w:rPr>
              <w:t>дународным терроризмом. Россия и СНГ.</w:t>
            </w:r>
          </w:p>
        </w:tc>
        <w:tc>
          <w:tcPr>
            <w:tcW w:w="958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учебно-методического обеспечения для самостоятельной работы </w:t>
      </w:r>
      <w:proofErr w:type="gramStart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дисциплине (модулю)</w:t>
      </w:r>
    </w:p>
    <w:p w:rsidR="001710ED" w:rsidRPr="00B3691D" w:rsidRDefault="001710ED" w:rsidP="001710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4F81BD"/>
          <w:sz w:val="20"/>
          <w:szCs w:val="20"/>
          <w:lang w:eastAsia="ru-RU"/>
        </w:rPr>
      </w:pPr>
    </w:p>
    <w:p w:rsidR="001710ED" w:rsidRPr="00B3691D" w:rsidRDefault="001710ED" w:rsidP="001710ED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lang w:eastAsia="ru-RU"/>
        </w:rPr>
      </w:pP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Для студентов, обучающихся по дисциплине «История», изданы методические ук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зания, которые включают в себя всю необходимую для студента информацию: программу и структуру курса, цели и задачи изучения дисциплины; советы по подготовке к практич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ским занятиям, самостоятельной работе и самопроверке знаний; рекомендации по испол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зованию материалов учебно-методического комплекса, работе с источниками и литерат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рой; требования и рекомендации по подготовке рефератов, докладов (презентаций);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 тр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нировочные тесты; советы по подготовке к экзамену (зачету); список рекомендуемой л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тературы и электронных ресурсов, в том числе сайты, на которых в свободном доступе имеется учебная и специальная литература по дисциплине. </w:t>
      </w:r>
      <w:r w:rsidRPr="00B3691D">
        <w:rPr>
          <w:rFonts w:ascii="Times New Roman" w:eastAsia="Times New Roman" w:hAnsi="Times New Roman" w:cs="Times New Roman"/>
          <w:i/>
          <w:iCs/>
          <w:color w:val="4F81BD"/>
          <w:sz w:val="24"/>
          <w:szCs w:val="24"/>
          <w:lang w:eastAsia="ru-RU"/>
        </w:rPr>
        <w:t xml:space="preserve"> </w:t>
      </w:r>
    </w:p>
    <w:p w:rsidR="001710ED" w:rsidRPr="00B3691D" w:rsidRDefault="001710ED" w:rsidP="001710ED">
      <w:pPr>
        <w:numPr>
          <w:ilvl w:val="0"/>
          <w:numId w:val="33"/>
        </w:numPr>
        <w:tabs>
          <w:tab w:val="clear" w:pos="360"/>
          <w:tab w:val="num" w:pos="-633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i/>
          <w:iCs/>
          <w:color w:val="1F497D"/>
          <w:lang w:eastAsia="ru-RU"/>
        </w:rPr>
        <w:t xml:space="preserve"> 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История: методические указания для подготовки к практическим занятиям / Бызова О.М. Пантелеева Т.Л. Под общ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ед. проф. Т.А. Молоковой. – М.: МГСУ, 2012. – 38 с. </w:t>
      </w:r>
    </w:p>
    <w:p w:rsidR="001710ED" w:rsidRPr="00B3691D" w:rsidRDefault="001710ED" w:rsidP="001710ED">
      <w:pPr>
        <w:numPr>
          <w:ilvl w:val="0"/>
          <w:numId w:val="33"/>
        </w:numPr>
        <w:tabs>
          <w:tab w:val="num" w:pos="-633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История: методические указания по выполнению самостоятельной работы и самопр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верке знаний / Бызова О.М. Пантелеева Т.Л. Под общ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>ед. проф. Т.А. Молоковой. – М.: МГСУ, 2012. –  58 с.</w:t>
      </w:r>
    </w:p>
    <w:p w:rsidR="001710ED" w:rsidRPr="00B3691D" w:rsidRDefault="001710ED" w:rsidP="001710ED">
      <w:pPr>
        <w:numPr>
          <w:ilvl w:val="0"/>
          <w:numId w:val="33"/>
        </w:numPr>
        <w:tabs>
          <w:tab w:val="num" w:pos="-633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Фролов В.П. Глоссарий по истории. – М.: МГСУ, 2011. – 64 с.</w:t>
      </w:r>
    </w:p>
    <w:p w:rsidR="001710ED" w:rsidRPr="00B3691D" w:rsidRDefault="001710ED" w:rsidP="001710ED">
      <w:pPr>
        <w:numPr>
          <w:ilvl w:val="0"/>
          <w:numId w:val="33"/>
        </w:numPr>
        <w:tabs>
          <w:tab w:val="num" w:pos="-633"/>
        </w:tabs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Хронограф: учебное пособие по истории /сост. О.М. Бызова и др.; под общ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</w:rPr>
        <w:t>ед. Т.А. Молоковой. – М.: МГСУ, 2012. – 70 с.</w:t>
      </w: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Указанная методическая литература имеется в НТБ МГСУ и на сайте Электронная би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лиотечная система IPRbooks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history="1">
        <w:r w:rsidRPr="00B369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http://www.iprbookshop.ru/</w:t>
        </w:r>
      </w:hyperlink>
    </w:p>
    <w:p w:rsidR="001710ED" w:rsidRPr="00B3691D" w:rsidRDefault="001710ED" w:rsidP="001710ED">
      <w:pPr>
        <w:tabs>
          <w:tab w:val="left" w:pos="851"/>
        </w:tabs>
        <w:spacing w:after="0" w:line="240" w:lineRule="auto"/>
        <w:ind w:left="9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keepNext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</w:t>
      </w:r>
      <w:proofErr w:type="gramStart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дств дл</w:t>
      </w:r>
      <w:proofErr w:type="gramEnd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проведения промежуточной аттестации об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чающихся по дисциплине (модулю)</w:t>
      </w:r>
    </w:p>
    <w:p w:rsidR="001710ED" w:rsidRPr="00B3691D" w:rsidRDefault="001710ED" w:rsidP="001710ED">
      <w:pPr>
        <w:keepNext/>
        <w:numPr>
          <w:ilvl w:val="1"/>
          <w:numId w:val="1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 примере очной формы обучения</w:t>
      </w: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47"/>
        <w:gridCol w:w="1989"/>
        <w:gridCol w:w="1992"/>
        <w:gridCol w:w="1992"/>
        <w:gridCol w:w="1992"/>
      </w:tblGrid>
      <w:tr w:rsidR="001710ED" w:rsidRPr="00B3691D" w:rsidTr="00827221">
        <w:trPr>
          <w:trHeight w:val="270"/>
        </w:trPr>
        <w:tc>
          <w:tcPr>
            <w:tcW w:w="769" w:type="pct"/>
            <w:vMerge w:val="restar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Код комп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тенции</w:t>
            </w:r>
          </w:p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по ФГОС</w:t>
            </w:r>
          </w:p>
        </w:tc>
        <w:tc>
          <w:tcPr>
            <w:tcW w:w="4231" w:type="pct"/>
            <w:gridSpan w:val="4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iCs/>
                <w:lang w:eastAsia="ru-RU"/>
              </w:rPr>
              <w:t>Этапы формирования компетенций (разделы теоретического обучения)*</w:t>
            </w:r>
          </w:p>
        </w:tc>
      </w:tr>
      <w:tr w:rsidR="001710ED" w:rsidRPr="00B3691D" w:rsidTr="00827221">
        <w:trPr>
          <w:trHeight w:val="234"/>
        </w:trPr>
        <w:tc>
          <w:tcPr>
            <w:tcW w:w="769" w:type="pct"/>
            <w:vMerge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ED" w:rsidRPr="00B3691D" w:rsidTr="00827221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710ED" w:rsidRPr="00B3691D" w:rsidTr="00827221">
        <w:trPr>
          <w:trHeight w:val="234"/>
        </w:trPr>
        <w:tc>
          <w:tcPr>
            <w:tcW w:w="769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057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8" w:type="pct"/>
            <w:shd w:val="clear" w:color="auto" w:fill="auto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spacing w:after="20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критериев оценивания компетенций на различных эт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пах их формирования, описание шкал оценивания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2"/>
          <w:numId w:val="17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показателей и форм оценивания компетенций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</w:rPr>
      </w:pPr>
    </w:p>
    <w:tbl>
      <w:tblPr>
        <w:tblW w:w="8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"/>
        <w:gridCol w:w="1342"/>
        <w:gridCol w:w="951"/>
        <w:gridCol w:w="992"/>
        <w:gridCol w:w="1052"/>
        <w:gridCol w:w="1728"/>
        <w:gridCol w:w="1422"/>
      </w:tblGrid>
      <w:tr w:rsidR="001710ED" w:rsidRPr="00B3691D" w:rsidTr="00827221">
        <w:trPr>
          <w:jc w:val="center"/>
        </w:trPr>
        <w:tc>
          <w:tcPr>
            <w:tcW w:w="963" w:type="dxa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Код компетенции по ФГОС</w:t>
            </w:r>
          </w:p>
        </w:tc>
        <w:tc>
          <w:tcPr>
            <w:tcW w:w="1342" w:type="dxa"/>
            <w:vMerge w:val="restart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Показатели освоения</w:t>
            </w:r>
          </w:p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(Код пок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зателя 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воения)</w:t>
            </w:r>
          </w:p>
        </w:tc>
        <w:tc>
          <w:tcPr>
            <w:tcW w:w="4723" w:type="dxa"/>
            <w:gridSpan w:val="4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Форма оценивания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Обеспеченность оцен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вания компетенции</w:t>
            </w:r>
          </w:p>
        </w:tc>
      </w:tr>
      <w:tr w:rsidR="001710ED" w:rsidRPr="00B3691D" w:rsidTr="00827221">
        <w:trPr>
          <w:jc w:val="center"/>
        </w:trPr>
        <w:tc>
          <w:tcPr>
            <w:tcW w:w="963" w:type="dxa"/>
            <w:vMerge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3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1728" w:type="dxa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1709"/>
          <w:jc w:val="center"/>
        </w:trPr>
        <w:tc>
          <w:tcPr>
            <w:tcW w:w="963" w:type="dxa"/>
            <w:vMerge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vMerge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реферат</w:t>
            </w:r>
          </w:p>
        </w:tc>
        <w:tc>
          <w:tcPr>
            <w:tcW w:w="992" w:type="dxa"/>
            <w:textDirection w:val="btL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Опрос на пра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тич. занятии</w:t>
            </w:r>
          </w:p>
        </w:tc>
        <w:tc>
          <w:tcPr>
            <w:tcW w:w="1052" w:type="dxa"/>
            <w:textDirection w:val="btL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Тесты</w:t>
            </w:r>
          </w:p>
        </w:tc>
        <w:tc>
          <w:tcPr>
            <w:tcW w:w="1728" w:type="dxa"/>
            <w:textDirection w:val="btLr"/>
            <w:vAlign w:val="center"/>
          </w:tcPr>
          <w:p w:rsidR="001710ED" w:rsidRPr="00B3691D" w:rsidRDefault="001710ED" w:rsidP="00827221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 Экзамен</w:t>
            </w:r>
          </w:p>
        </w:tc>
        <w:tc>
          <w:tcPr>
            <w:tcW w:w="1422" w:type="dxa"/>
            <w:vMerge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0ED" w:rsidRPr="00B3691D" w:rsidTr="00827221">
        <w:trPr>
          <w:jc w:val="center"/>
        </w:trPr>
        <w:tc>
          <w:tcPr>
            <w:tcW w:w="963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4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51" w:type="dxa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28" w:type="dxa"/>
            <w:vAlign w:val="center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1710ED" w:rsidRPr="00B3691D" w:rsidTr="00827221">
        <w:trPr>
          <w:jc w:val="center"/>
        </w:trPr>
        <w:tc>
          <w:tcPr>
            <w:tcW w:w="963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ОК-4</w:t>
            </w:r>
          </w:p>
        </w:tc>
        <w:tc>
          <w:tcPr>
            <w:tcW w:w="134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1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710ED" w:rsidRPr="00B3691D" w:rsidTr="00827221">
        <w:trPr>
          <w:jc w:val="center"/>
        </w:trPr>
        <w:tc>
          <w:tcPr>
            <w:tcW w:w="963" w:type="dxa"/>
            <w:vMerge w:val="restart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ОК-6</w:t>
            </w:r>
          </w:p>
        </w:tc>
        <w:tc>
          <w:tcPr>
            <w:tcW w:w="134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710ED" w:rsidRPr="00B3691D" w:rsidTr="00827221">
        <w:trPr>
          <w:jc w:val="center"/>
        </w:trPr>
        <w:tc>
          <w:tcPr>
            <w:tcW w:w="963" w:type="dxa"/>
            <w:vMerge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1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28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710ED" w:rsidRPr="00B3691D" w:rsidTr="00827221">
        <w:trPr>
          <w:jc w:val="center"/>
        </w:trPr>
        <w:tc>
          <w:tcPr>
            <w:tcW w:w="963" w:type="dxa"/>
            <w:vMerge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Н.2</w:t>
            </w:r>
          </w:p>
        </w:tc>
        <w:tc>
          <w:tcPr>
            <w:tcW w:w="951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  <w:tr w:rsidR="001710ED" w:rsidRPr="00B3691D" w:rsidTr="00827221">
        <w:trPr>
          <w:trHeight w:val="343"/>
          <w:jc w:val="center"/>
        </w:trPr>
        <w:tc>
          <w:tcPr>
            <w:tcW w:w="2305" w:type="dxa"/>
            <w:gridSpan w:val="2"/>
          </w:tcPr>
          <w:p w:rsidR="001710ED" w:rsidRPr="00B3691D" w:rsidRDefault="001710ED" w:rsidP="008272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99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05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728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1422" w:type="dxa"/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numPr>
          <w:ilvl w:val="2"/>
          <w:numId w:val="17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шкалы и критериев оценивания для проведения пр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межуточной </w:t>
      </w:r>
      <w:proofErr w:type="gramStart"/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аттестации</w:t>
      </w:r>
      <w:proofErr w:type="gramEnd"/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обучающихся по дисциплине (модулю) в форме Э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замена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1337"/>
        <w:gridCol w:w="1875"/>
        <w:gridCol w:w="1875"/>
        <w:gridCol w:w="1875"/>
        <w:gridCol w:w="2450"/>
      </w:tblGrid>
      <w:tr w:rsidR="001710ED" w:rsidRPr="00B3691D" w:rsidTr="00827221">
        <w:trPr>
          <w:jc w:val="center"/>
        </w:trPr>
        <w:tc>
          <w:tcPr>
            <w:tcW w:w="1361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Код показ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теля оцен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вания</w:t>
            </w:r>
          </w:p>
        </w:tc>
        <w:tc>
          <w:tcPr>
            <w:tcW w:w="8214" w:type="dxa"/>
            <w:gridSpan w:val="4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Оценка</w:t>
            </w:r>
          </w:p>
        </w:tc>
      </w:tr>
      <w:tr w:rsidR="001710ED" w:rsidRPr="00B3691D" w:rsidTr="00827221">
        <w:trPr>
          <w:trHeight w:val="331"/>
          <w:jc w:val="center"/>
        </w:trPr>
        <w:tc>
          <w:tcPr>
            <w:tcW w:w="13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07" w:type="dxa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«2»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(неудовлетв.)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Пороговый ур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вень освоения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Углубленный ур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вень освоения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Продвинутый уровень освоения</w:t>
            </w:r>
          </w:p>
        </w:tc>
      </w:tr>
      <w:tr w:rsidR="001710ED" w:rsidRPr="00B3691D" w:rsidTr="00827221">
        <w:trPr>
          <w:trHeight w:val="330"/>
          <w:jc w:val="center"/>
        </w:trPr>
        <w:tc>
          <w:tcPr>
            <w:tcW w:w="1361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07" w:type="dxa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«3»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(удовлетвор.)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«4»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(хорошо)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«5»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(отлично)</w:t>
            </w:r>
          </w:p>
        </w:tc>
      </w:tr>
      <w:tr w:rsidR="001710ED" w:rsidRPr="00B3691D" w:rsidTr="00827221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З.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2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Обучающийся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 не знает значител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ь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ной части пр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граммного мат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риала, не владеет специальной те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р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минологией, д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пускает сущес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венные ошибки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Обучающийся имеет знания только основного материала, но не усвоил его дет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лей, допускает 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точности в терм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нологии, недост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точно правильные формулировки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Обучающийся твердо знает мат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риал, правильно использует терм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ны и понятия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Теоретическое содерж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ние курса освоено по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л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ностью, без пробелов,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обучающийся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 свободно владеет терминологией, демонстрирует глубокие знания фактического 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териала</w:t>
            </w:r>
          </w:p>
        </w:tc>
      </w:tr>
      <w:tr w:rsidR="001710ED" w:rsidRPr="00B3691D" w:rsidTr="00827221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У.1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У.2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Отдельные эл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ментарные свед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ния излагаются бессистемно, не понимает сущн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сти исторического анализа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При изложении программного 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териала нарушена логическая посл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довательность, допущены ошибки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Грамотно и по с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у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ществу излагает материал, не д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пуская существе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ных неточностей в ответе на вопросы билета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Четко и логически стройно излагает мат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риал; выделяет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сущес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венно важные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 причинно-следственные связи, св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бодно отвечает на д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 xml:space="preserve">полнительные вопросы </w:t>
            </w:r>
          </w:p>
        </w:tc>
      </w:tr>
      <w:tr w:rsidR="001710ED" w:rsidRPr="00B3691D" w:rsidTr="00827221">
        <w:trPr>
          <w:jc w:val="center"/>
        </w:trPr>
        <w:tc>
          <w:tcPr>
            <w:tcW w:w="136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Н.2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Не владеет осн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вами самосто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я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тельного изучения исторического 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териала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испытывает з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труднения при 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обходимости и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терпретировать и оценить информ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цию</w:t>
            </w:r>
          </w:p>
        </w:tc>
        <w:tc>
          <w:tcPr>
            <w:tcW w:w="190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необходимые практические ко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м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петенции в осно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в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ном сформиров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t>ны</w:t>
            </w:r>
          </w:p>
        </w:tc>
        <w:tc>
          <w:tcPr>
            <w:tcW w:w="249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 xml:space="preserve">делает самостоятельные умозаключения, дает 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аргументированные оценки.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numPr>
          <w:ilvl w:val="2"/>
          <w:numId w:val="17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Описание шкалы и критериев оценивания для проведения пр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межуточной </w:t>
      </w:r>
      <w:proofErr w:type="gramStart"/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аттестации</w:t>
      </w:r>
      <w:proofErr w:type="gramEnd"/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обучающихся по дисциплине (модулю) в форме З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щиты курсовой работы/проекта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numPr>
          <w:ilvl w:val="1"/>
          <w:numId w:val="1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numPr>
          <w:ilvl w:val="2"/>
          <w:numId w:val="17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Текущий контроль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568"/>
        <w:contextualSpacing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1710ED" w:rsidRPr="00B3691D" w:rsidRDefault="001710ED" w:rsidP="001710ED">
      <w:pPr>
        <w:spacing w:after="0" w:line="240" w:lineRule="auto"/>
        <w:ind w:firstLine="709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 xml:space="preserve">В течение всего обучения ведется оценка текущей активности </w:t>
      </w:r>
      <w:proofErr w:type="gramStart"/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обучающихся</w:t>
      </w:r>
      <w:proofErr w:type="gramEnd"/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 xml:space="preserve"> на о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с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нове</w:t>
      </w:r>
    </w:p>
    <w:p w:rsidR="001710ED" w:rsidRPr="00B3691D" w:rsidRDefault="001710ED" w:rsidP="001710ED">
      <w:pPr>
        <w:numPr>
          <w:ilvl w:val="0"/>
          <w:numId w:val="25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Учета посещения лекционных занятий и оценки активности студента на практических занятиях (выступления, участие в дискуссиях);</w:t>
      </w:r>
    </w:p>
    <w:p w:rsidR="001710ED" w:rsidRPr="00B3691D" w:rsidRDefault="001710ED" w:rsidP="001710ED">
      <w:pPr>
        <w:numPr>
          <w:ilvl w:val="0"/>
          <w:numId w:val="25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Выполнения тестовых заданий на практических занятиях с целью закрепления лекц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и</w:t>
      </w: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онного материала и проверки самостоятельной работы студентов;</w:t>
      </w:r>
    </w:p>
    <w:p w:rsidR="001710ED" w:rsidRPr="00B3691D" w:rsidRDefault="001710ED" w:rsidP="001710ED">
      <w:pPr>
        <w:numPr>
          <w:ilvl w:val="0"/>
          <w:numId w:val="25"/>
        </w:numPr>
        <w:tabs>
          <w:tab w:val="num" w:pos="1429"/>
        </w:tabs>
        <w:spacing w:after="0" w:line="240" w:lineRule="auto"/>
        <w:rPr>
          <w:rFonts w:ascii="Times New Roman" w:eastAsia="Times New Roman" w:hAnsi="Times New Roman" w:cs="TimesNewRomanPS-BoldItalicMT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NewRomanPS-BoldItalicMT"/>
          <w:bCs/>
          <w:iCs/>
          <w:sz w:val="24"/>
          <w:szCs w:val="24"/>
        </w:rPr>
        <w:t>оценки реферата.</w:t>
      </w:r>
    </w:p>
    <w:p w:rsidR="001710ED" w:rsidRPr="00B3691D" w:rsidRDefault="001710ED" w:rsidP="001710ED">
      <w:pPr>
        <w:tabs>
          <w:tab w:val="right" w:leader="underscore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Фонд оценочных средств по дисциплине «История» включает в себя следующие дидактические материалы:</w:t>
      </w:r>
    </w:p>
    <w:p w:rsidR="001710ED" w:rsidRPr="00B3691D" w:rsidRDefault="001710ED" w:rsidP="001710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примерный вариант тестовых заданий.</w:t>
      </w: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Преподаватели для разработки тестов и</w:t>
      </w: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с</w:t>
      </w: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пользуют в качестве основы фонд тестовых заданий, имеющийся на кафедре</w:t>
      </w:r>
      <w:r w:rsidRPr="00B3691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sz w:val="24"/>
          <w:szCs w:val="24"/>
        </w:rPr>
        <w:t>темы рефератов.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firstLine="565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</w:rPr>
        <w:t>Тесты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firstLine="565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Преподаватели используют в качестве основы для разработки тестовых заданий базу данных, имеющуюся на кафедре, но варьируют и обновляют тексты каждый семестр. Преподаватель имеет право вместо теста провести письменный опрос (самостоятельную работу) на 10-15 минут.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/>
          <w:bCs/>
          <w:i/>
          <w:iCs/>
          <w:sz w:val="24"/>
          <w:szCs w:val="24"/>
        </w:rPr>
        <w:t>Примерные варианты тестов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Причина феодальной раздробленности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:</w:t>
      </w:r>
    </w:p>
    <w:p w:rsidR="001710ED" w:rsidRPr="00B3691D" w:rsidRDefault="001710ED" w:rsidP="001710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развитие товарно-денежных отношений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усиление Московского княжества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у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силение самостоятельности вотчинников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экономический кризис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монголо-татарское нашествие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Какое событие периода Смуты было самым поздним по времени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?</w:t>
      </w:r>
    </w:p>
    <w:p w:rsidR="001710ED" w:rsidRPr="00B3691D" w:rsidRDefault="001710ED" w:rsidP="001710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семибоярщина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освобождение Москвы от интервентов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воцарение Лжедмитрия 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val="en-US"/>
        </w:rPr>
        <w:t>I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правление Бориса Годунова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движение под руководством И.И. Болотникова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Как называлось высшее правительственное учреждение, созданное Петром 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  <w:lang w:val="en-US"/>
        </w:rPr>
        <w:t>I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?</w:t>
      </w:r>
    </w:p>
    <w:p w:rsidR="001710ED" w:rsidRPr="00B3691D" w:rsidRDefault="001710ED" w:rsidP="001710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Совет министров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Сенат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Верховный тайный совет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Синод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Государственный совет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lastRenderedPageBreak/>
        <w:t xml:space="preserve">По Крестьянской реформе </w:t>
      </w:r>
      <w:smartTag w:uri="urn:schemas-microsoft-com:office:smarttags" w:element="metricconverter">
        <w:smartTagPr>
          <w:attr w:name="ProductID" w:val="1861 г"/>
        </w:smartTagPr>
        <w:r w:rsidRPr="00B3691D">
          <w:rPr>
            <w:rFonts w:ascii="TimesNewRomanPS-BoldItalicMT" w:eastAsia="Times New Roman" w:hAnsi="TimesNewRomanPS-BoldItalicMT" w:cs="TimesNewRomanPS-BoldItalicMT"/>
            <w:bCs/>
            <w:iCs/>
            <w:sz w:val="24"/>
            <w:szCs w:val="24"/>
          </w:rPr>
          <w:t>1861 г</w:t>
        </w:r>
      </w:smartTag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.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:</w:t>
      </w:r>
    </w:p>
    <w:p w:rsidR="001710ED" w:rsidRPr="00B3691D" w:rsidRDefault="001710ED" w:rsidP="001710E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крестьяне освобождались без земли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вся помещичья земля передавалась крестьянам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крестьяне должны были платить выкуп за землю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крестьяне должны были платить выкуп за личную свободу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;</w:t>
      </w:r>
    </w:p>
    <w:p w:rsidR="001710ED" w:rsidRPr="00B3691D" w:rsidRDefault="001710ED" w:rsidP="001710ED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крестьяне переселялись на хутора</w:t>
      </w: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rPr>
          <w:rFonts w:ascii="Calibri" w:eastAsia="Times New Roman" w:hAnsi="Calibri" w:cs="TimesNewRomanPS-BoldItalicMT"/>
          <w:bCs/>
          <w:iCs/>
          <w:sz w:val="24"/>
          <w:szCs w:val="24"/>
        </w:rPr>
      </w:pPr>
      <w:r w:rsidRPr="00B3691D">
        <w:rPr>
          <w:rFonts w:ascii="TimesNewRomanPS-BoldItalicMT" w:eastAsia="Times New Roman" w:hAnsi="TimesNewRomanPS-BoldItalicMT" w:cs="TimesNewRomanPS-BoldItalicMT"/>
          <w:bCs/>
          <w:i/>
          <w:iCs/>
          <w:sz w:val="24"/>
          <w:szCs w:val="24"/>
        </w:rPr>
        <w:t>Реферат</w:t>
      </w:r>
      <w:r w:rsidRPr="00B3691D">
        <w:rPr>
          <w:rFonts w:ascii="Calibri" w:eastAsia="Times New Roman" w:hAnsi="Calibri" w:cs="TimesNewRomanPS-BoldItalicMT"/>
          <w:bCs/>
          <w:i/>
          <w:iCs/>
          <w:sz w:val="24"/>
          <w:szCs w:val="24"/>
        </w:rPr>
        <w:t>/эссе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 xml:space="preserve">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firstLine="565"/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</w:pPr>
      <w:r w:rsidRPr="00B3691D">
        <w:rPr>
          <w:rFonts w:ascii="Calibri" w:eastAsia="Times New Roman" w:hAnsi="Calibri" w:cs="TimesNewRomanPS-BoldItalicMT"/>
          <w:bCs/>
          <w:iCs/>
          <w:sz w:val="24"/>
          <w:szCs w:val="24"/>
        </w:rPr>
        <w:t>П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редусмотрено ежегодное обновление тем рефератов с учетом юбилейных дат, т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е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матики научно-практических конференций и пр., темы утверждаются на заседании уче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б</w:t>
      </w:r>
      <w:r w:rsidRPr="00B3691D">
        <w:rPr>
          <w:rFonts w:ascii="TimesNewRomanPS-BoldItalicMT" w:eastAsia="Times New Roman" w:hAnsi="TimesNewRomanPS-BoldItalicMT" w:cs="TimesNewRomanPS-BoldItalicMT"/>
          <w:bCs/>
          <w:iCs/>
          <w:sz w:val="24"/>
          <w:szCs w:val="24"/>
        </w:rPr>
        <w:t>но-методической комиссии.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Times New Roman" w:hAnsi="Times New Roman" w:cs="TimesNewRomanPS-BoldItalicMT"/>
          <w:bCs/>
          <w:i/>
          <w:iCs/>
          <w:sz w:val="24"/>
          <w:szCs w:val="24"/>
        </w:rPr>
      </w:pPr>
      <w:r w:rsidRPr="00B3691D">
        <w:rPr>
          <w:rFonts w:ascii="Times New Roman" w:eastAsia="Times New Roman" w:hAnsi="Times New Roman" w:cs="TimesNewRomanPS-BoldItalicMT"/>
          <w:bCs/>
          <w:i/>
          <w:iCs/>
          <w:sz w:val="24"/>
          <w:szCs w:val="24"/>
        </w:rPr>
        <w:t>Примерная тематика рефератов/эссе.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Источниковедение и вспомогательные исторические дисциплины.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Первобытные верования. Язычество древних славян.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«Великое переселение народов» и судьбы древних государств.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Древнерусского государства как научная проблема: дискуссионные в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просы, современный взгляд на «норманнскую теорию».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Киевская Русь и Великая Степь (взаимоотношения древнерусского государства с коч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выми народами).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религии на рубеже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тысячелетия нашей эры. Принятие христианства на Руси и его значение для становления российской государственности и культуры.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Владимиро-Суздальская Русь (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Новгородская боярская республика (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Галицко-Волынское княжество (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Золотая Орда в XIII-XV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княжество Литовское в XIII-XV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Исторический портрет московского князя (Даниил Александрович, Иван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Калита, Дмитрий Донской, Василий 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Темный, Иван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Василий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единого Российского государства и Византийское наследие.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– уникальный памятник градостроительного искусства.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нравы средневековых москвичей.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армия в средние века: организация, вооружение, тактика.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Боярская дума в XV-XVII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Земские соборы в XVI-XVII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Ивана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Грозного в истории России: проблемы, мнения, оценки.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«Великих географических открытий». Вклад России в изучение «белых пятен» на карте мира.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Поволжья и Сибири к Российскому государству.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портреты участника Смутного времени (Борис Годунов, Василий Шу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ский, Лжедмитрий I, Сигизмунд III, К. Минин, Д. Пожарский -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300 лет дома Романовых (исторический портрет представителей династии по выбору студента: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Михаил Романов, Алексей Михайлович и др.)</w:t>
      </w:r>
      <w:proofErr w:type="gramEnd"/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Присоединение Украины к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«Бунташный»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XVII 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Государство и церковь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-XVII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Крестьянские войны в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Иностранцы на русской службе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Реформаторская деятельность Петра Великого: проблемы, оценки, мнения.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Женщины на русском престоле: эпоха дворцовых переворотов.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«Просвещение» и «просвещенный абсолютизм»: теория и практика.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со Швецией за Балтийской побережье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России за выход к Черному морю: русско-турецкие войны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направления общественно-политической мысли России 2-ой пол. XVIII 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Исторический портрет российского императора XIX века (Александр I, Николай I, Александр II, Александр III, Николай II –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наполеоновских войн: участие и роль России.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Отечественной войны 1812 года на российское общество.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Промышленный переворот и новый облик европейских городов.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Общественно-политическая мысль России в первой половине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декабристов до западников и славянофилов: программы переустройства общества и государства.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Восточный вопрос во внешней политике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Кавказа к Российскому государству.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 Казахстана и Средней Азии к Российскому государству.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«Великих реформ»: замыслы и результаты.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Народничество – направление общественной мысли и общественное движение.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России в международной политике конца XIX - начала XX века.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мировая война и ее влияние мировую и российскую историю.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крушения династии Романовых.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 революция (</w:t>
      </w:r>
      <w:smartTag w:uri="urn:schemas-microsoft-com:office:smarttags" w:element="metricconverter">
        <w:smartTagPr>
          <w:attr w:name="ProductID" w:val="1917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.) в России: противоречивость оценок.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Октябрьской социалистической революции на мировое революционное и н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ционально-освободительное движение.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 Ленин как теоретик русской революции и руководитель Советского государства.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 1918-1920 гг.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Коминтерн и внешняя политика Советского государства в 1920-е гг.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экономическая политика (НЭП): ее сущность и противоречия.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 и эволюция национальной политики в 1920-30-е годы.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Форсированная индустриализация СССР в годы первых пятилеток и ее результаты.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в СССР.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«Культурная революция» как одно из направлений социалистического строительства.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Политический портрет одного из лидеров Коммунистической партии и Советского г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сударства (И.В. Сталин, Л.Д. Троцкий, Н.И. Бухарин, С.М. Киров, В.М. Молотов, А.А. Жданов и др. -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СССР накануне второй мировой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экономики и вооруженных сил СССР накануне второй мировой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Начальный период Великой Отечественной войны: объективные и субъективные трудности.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ходе Великой Отечественной и второй мировой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Разгром фашистской Германии. Основные итоги Великой Отечественной и второй 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значение победы Советского Союза над фашистской Германией и 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литаристской Японией.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Выдающиеся полководцы Великой Отечественной войны (Г.К. Жуков, И.С. Конев, К.К. Рокоссовский, А.М. Василевский -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тыл в годы Великой Отечественной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Партизанское движение в годы Великой Отечественной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 в годы Великой Отечественной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Мисийцы на фронтах Великой Отечественной войны.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Международное положение и внешняя политика СССР в годы «холодной войны».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советских ученых в развитие мировой и отечественной науки (И.В. Курчатов, А.Д. Сахаров, С.П. Королев) и их человеческие судьбы.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портреты государственных деятелей СССР и России 2-ой половины ХХ в. (Н.С. Хрущев, Л.И. Брежнев, М.С. Горбачев, Б.Н. Ельцин и др. по выбору студента).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и социально-политическое развитие СССР в годы «оттепели».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середине 60-х – середине 80-х гг. ХХ в.: противоречия экономического и с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циального развития.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«Перестройка» в СССР: ее предпосылки, содержание и итоги.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внешней политики М.С. Горбачева.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Кризис власти и распад СССР (март-декабрь </w:t>
      </w:r>
      <w:smartTag w:uri="urn:schemas-microsoft-com:office:smarttags" w:element="metricconverter">
        <w:smartTagPr>
          <w:attr w:name="ProductID" w:val="1991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1991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развитие новой политической системы России (1992-2013 гг.) 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Экономические преобразования 1990-х гг. и их итоги.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Национальные проекты и стратегия социально-экономического развития России на современном этапе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России в современной мировой политике.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 России: история и современность.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Символика Российского государства: история и современность.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строительного образования в России.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Страницы истории МИСИ-МГСУ.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ученых МГСУ в развитие строительной науки.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студенческих строительных отрядов МИСИ.</w:t>
      </w:r>
    </w:p>
    <w:p w:rsidR="001710ED" w:rsidRPr="00B3691D" w:rsidRDefault="001710ED" w:rsidP="001710ED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связи МГСУ.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2"/>
          <w:numId w:val="17"/>
        </w:numPr>
        <w:tabs>
          <w:tab w:val="left" w:pos="851"/>
        </w:tabs>
        <w:spacing w:after="0" w:line="240" w:lineRule="auto"/>
        <w:ind w:firstLine="568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Промежуточная аттестация</w:t>
      </w:r>
    </w:p>
    <w:p w:rsidR="001710ED" w:rsidRPr="00B3691D" w:rsidRDefault="001710ED" w:rsidP="001710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виде экзамена.</w:t>
      </w:r>
    </w:p>
    <w:p w:rsidR="001710E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Промежуточная аттестация – 1 семестр, экзамен.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1710ED" w:rsidRPr="00B3691D" w:rsidRDefault="001710ED" w:rsidP="001710ED">
      <w:pPr>
        <w:keepNext/>
        <w:numPr>
          <w:ilvl w:val="1"/>
          <w:numId w:val="0"/>
        </w:numPr>
        <w:spacing w:after="0" w:line="240" w:lineRule="auto"/>
        <w:ind w:left="576" w:hanging="576"/>
        <w:contextualSpacing/>
        <w:outlineLvl w:val="1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Вопросы для оценки качества освоения дисциплины: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 функции исторического знания.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изучения истории.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классификация исторических источников.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Древние славяне, расселение восточных славян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н.э., общественный строй, культура и быт.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и основные этапы формирования Древнерусского государства. Значение Киевской Руси для становления российской государственности.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Древнерусское государство (X-X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вв.)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христианства на Руси и его значение.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земли в период феодальной раздробленности.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Татаро-монгольское нашествие на Русь и его последствия.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Объективные и субъективные предпосылки объединения русских земель вокруг Москвы.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первых московских князей. Иван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Калита, Дмитрий Донской.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политического объединения Руси (вторая половина XV – начало XVI вв.). Великие князья Иван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Василий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русских княжеств с золотоордынским игом в XIV – XV вв.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формирования и развития русского централизованного государства в конце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«Москва – третий Рим».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Российского государства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государство в середине XVI в.: реформы  «Избранной рады».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Опричнина Ивана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Грозного: причины, содержание политики, последствия.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оформление крепостного права в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на рубеже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Причины и начало Смуты.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и последствия Смутного времени.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Политический строй и государственное управление Российского государства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., взаимоотношения с европейскими странами.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Реформы русской православной церкви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церковный раскол.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Социальные движения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Восстание под предводительством С.Т. Разина.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России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Россия в конце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Предпосылки и необходимость реформ Петра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преобразований Петра I: цели реформ и методы их проведения.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Петра I, развитие отношений с европейскими странами.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Петра I в области государственного управления. Утверждение абсол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тизма в России.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Военные реформы Петра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Рождение Российской империи.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Социально-экономическая политика Петра I, итоги его преобразований.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внешней политики России в первой половине XVIII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Эпоха «дворцовых переворотов» (1725-1762 гг.).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Царствование Екатерины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Сущность политики «просвещенного абсолютизма», ее основные черты и противоречия.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Российской империи во второй половине XVIII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Усиление крепостного гнета и народные движения в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Крестьянская война 1773-1775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Царствование Александра I. Попытки модернизации России.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Внутренняя политика в царствование Николая I.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Европейское направление внешней политики России в начале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венная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война </w:t>
      </w:r>
      <w:smartTag w:uri="urn:schemas-microsoft-com:office:smarttags" w:element="metricconverter">
        <w:smartTagPr>
          <w:attr w:name="ProductID" w:val="1812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Российской империи в первой четверти XIX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Российской империи во второй четверти XIX в. Восточный вопрос. Крымская война.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Общественно-политическая мысль России в первой четверти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Движение декабристов.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Общественно-политическая мысль России во второй четверти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«официальной народности», славянофилы и западники.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«Восточный вопрос» во внешней политике России. Крымская война 1853-1856 гг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Необходимость, предпосылки и подготовка реформ 1860-1870-х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Отмена крепостного права. «Положения 19 февраля </w:t>
      </w:r>
      <w:smartTag w:uri="urn:schemas-microsoft-com:office:smarttags" w:element="metricconverter">
        <w:smartTagPr>
          <w:attr w:name="ProductID" w:val="1861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1861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Реформы Александра II в 1860-70-х гг. (местного управления, судебная, военная, образования, печати) и их значение.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Народничество 1870-1880-х гг.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Российской империи во второй половине XIX в. Присоедин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Средней Азии и Дальнего Востока.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развитие России во второй половине XIX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Контрреформы Александра III.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Экономическая модернизация (конец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ХХ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.). Реформы С.Ю. Витте.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Кризис абсолютной монархии на рубеже XIX – XX вв. Император Николай II.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Революция 1905-07 гг.: ее причины, характер, основные этапы, значение.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Общественно-политические движения начала </w:t>
      </w:r>
      <w:r w:rsidRPr="00B369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и формирование политич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партий в России.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Реформаторская деятельность П.А. Столыпина.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политика России в начале XX века. Русско-японская война.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военно-политических союзов накануне 1 мировой войны. Россия в первой мировой войне.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Свержение самодержавия в России. Февральская революция. Причины дальне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шего углубления кризиса в стране летом и осенью </w:t>
      </w:r>
      <w:smartTag w:uri="urn:schemas-microsoft-com:office:smarttags" w:element="metricconverter">
        <w:smartTagPr>
          <w:attr w:name="ProductID" w:val="1917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Двоевластие, его су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щ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Октябрьская революция </w:t>
      </w:r>
      <w:smartTag w:uri="urn:schemas-microsoft-com:office:smarttags" w:element="metricconverter">
        <w:smartTagPr>
          <w:attr w:name="ProductID" w:val="1917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1917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Первые мероприятия большевистского прав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тельства. Влияние Октябрьской революции на революционное движение в евр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пейских странах.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война в России. Причины победы большевиков.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«Военный коммунизм». Формирование экономической и политической системы Советского государства.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СССР и развитие союзного государства в 1920-1930-е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экономическая политика – НЭП (1921-1929 гг.): сущность, противоречия, итоги.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и принципы советской внешней политики в 1920-е и н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чале 1930-х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Индустриализация в СССР, ее особенности.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Коллективизация в СССР: цели, методы проведения, итоги.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свертывания нэпа (</w:t>
      </w:r>
      <w:smartTag w:uri="urn:schemas-microsoft-com:office:smarttags" w:element="metricconverter">
        <w:smartTagPr>
          <w:attr w:name="ProductID" w:val="1929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1929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.). Переход к форсированному строительству социализма. Итоги первых пятилеток.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Общественно-политическое развитие СССР в 1930-е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Международное положение и внешняя политика СССР накануне второй мировой войны. Советско-германский пакт </w:t>
      </w:r>
      <w:smartTag w:uri="urn:schemas-microsoft-com:office:smarttags" w:element="metricconverter">
        <w:smartTagPr>
          <w:attr w:name="ProductID" w:val="1939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1939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второй мировой войны. Мероприятия советского правительства по 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дернизации экономики в условиях нарастания военной угрозы.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период Великой Отечественной войны 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Коренной перелом в Великой Отечественной и второй мировой войне.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Завершающий этап Великой Отечественной войны. Вклад Советского Союза в победу над фашистской Германией. Разгром Японии.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Советского Союза в послевоенный период, противостояние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СССР-США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, «холодная война».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в послевоенный период (1945-1953 гг.). Варшавский договор и Совет эк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номической взаимопомощи.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Хрущевская «оттепель» (1953-1964 гг.): разоблачение «культа личности» Стал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на, итоги внутренней политики Н.С. Хрущева.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«застоя» (1964-1985 гг.): нарастание негативных явлений в экономике, кризис идеологии.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Политика разрядки международной напряженности. Хельсинское соглашение </w:t>
      </w:r>
      <w:smartTag w:uri="urn:schemas-microsoft-com:office:smarttags" w:element="metricconverter">
        <w:smartTagPr>
          <w:attr w:name="ProductID" w:val="1975 г"/>
        </w:smartTagPr>
        <w:r w:rsidRPr="00B369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1975 г</w:t>
        </w:r>
      </w:smartTag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социально-экономического и политического развития СССР к началу 1980-х гг. Необходимость радикальных реформ.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Попытки М.С. Горбачева реформировать «реальный социализм» (1985-1991 гг.). Кризис власти и распад СССР.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Социально-экономические реформы 1990-х гг. в России и их результаты.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политической системы России в 1992-2015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российской внешней политики в 1992-2015 гг.</w:t>
      </w:r>
    </w:p>
    <w:p w:rsidR="001710ED" w:rsidRPr="00B3691D" w:rsidRDefault="001710ED" w:rsidP="001710ED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360" w:right="56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социально-экономического и культурного развития России на совр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менном этапе. Приоритетные национальные проекты.</w:t>
      </w:r>
    </w:p>
    <w:p w:rsidR="001710ED" w:rsidRPr="00B3691D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</w:p>
    <w:p w:rsidR="001710ED" w:rsidRPr="00B3691D" w:rsidRDefault="001710ED" w:rsidP="001710ED">
      <w:pPr>
        <w:numPr>
          <w:ilvl w:val="1"/>
          <w:numId w:val="17"/>
        </w:num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3691D">
        <w:rPr>
          <w:rFonts w:ascii="Times New Roman" w:eastAsia="Times New Roman" w:hAnsi="Times New Roman" w:cs="Times New Roman"/>
          <w:bCs/>
          <w:iCs/>
          <w:sz w:val="24"/>
          <w:szCs w:val="24"/>
        </w:rPr>
        <w:t>Процедура промежуточной аттестации проходит в соответствии с Положением о текущем контроле и промежуточной аттестации.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color w:val="548DD4"/>
          <w:sz w:val="24"/>
          <w:szCs w:val="24"/>
        </w:rPr>
      </w:pPr>
    </w:p>
    <w:p w:rsidR="001710ED" w:rsidRPr="00B3691D" w:rsidRDefault="001710ED" w:rsidP="001710E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Аттестационные испытания проводятся преподавателем, ведущим лекционные з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нятия по данной дисциплине. Присутствие посторонних лиц в ходе проведения 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тестационных испытаний без разрешения ректора или проректора не допускается (за исключением работников университета, выполняющих контролирующие фун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ции в соответствии со своими должностными обязанностями). 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нию).</w:t>
      </w:r>
    </w:p>
    <w:p w:rsidR="001710ED" w:rsidRPr="00B3691D" w:rsidRDefault="001710ED" w:rsidP="001710E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Инвалиды и лица с ограниченными возможностями здоровья, имеющие нарушения опорно-двигательного аппарата, допускаются на аттестационные испытания в с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провождении ассистентов-сопровождающих.</w:t>
      </w:r>
    </w:p>
    <w:p w:rsidR="001710ED" w:rsidRPr="00B3691D" w:rsidRDefault="001710ED" w:rsidP="001710E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аттестационных испытаний обучающиеся могут пользоваться програ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учебной дисциплины.</w:t>
      </w:r>
    </w:p>
    <w:p w:rsidR="001710ED" w:rsidRPr="00E4526E" w:rsidRDefault="001710ED" w:rsidP="001710ED">
      <w:pPr>
        <w:numPr>
          <w:ilvl w:val="0"/>
          <w:numId w:val="16"/>
        </w:numPr>
        <w:tabs>
          <w:tab w:val="left" w:pos="14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Время подготовки ответа при сдаче зачета/экзамена в устной форме должно с</w:t>
      </w:r>
      <w:r w:rsidRPr="00E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E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ставлять не менее 40 минут (по желанию обучающегося ответ может быть досро</w:t>
      </w:r>
      <w:r w:rsidRPr="00E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Pr="00E45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ным). В</w:t>
      </w:r>
      <w:r w:rsidRPr="00E4526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ответа – не более 15 минут.</w:t>
      </w:r>
    </w:p>
    <w:p w:rsidR="001710ED" w:rsidRPr="00B3691D" w:rsidRDefault="001710ED" w:rsidP="001710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устному экзамену экзаменуемый ведет записи в листе устного ответа, который затем (по окончании экзамена) сдается экзаменатору.</w:t>
      </w:r>
    </w:p>
    <w:p w:rsidR="001710ED" w:rsidRPr="00B3691D" w:rsidRDefault="001710ED" w:rsidP="001710ED">
      <w:pPr>
        <w:numPr>
          <w:ilvl w:val="0"/>
          <w:numId w:val="16"/>
        </w:numPr>
        <w:tabs>
          <w:tab w:val="left" w:pos="12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устного экзамена экзаменационный билет выбирает сам экзам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нуемый в случайном порядке. </w:t>
      </w:r>
    </w:p>
    <w:p w:rsidR="001710ED" w:rsidRPr="00B3691D" w:rsidRDefault="001710ED" w:rsidP="001710E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Экзаменатору предоставляется право задавать </w:t>
      </w:r>
      <w:proofErr w:type="gramStart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в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 в рамках программы дисциплины текущего семестра..</w:t>
      </w:r>
    </w:p>
    <w:p w:rsidR="001710ED" w:rsidRPr="00B3691D" w:rsidRDefault="001710ED" w:rsidP="001710ED">
      <w:pPr>
        <w:numPr>
          <w:ilvl w:val="0"/>
          <w:numId w:val="16"/>
        </w:num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устного аттестационного испытания объявляется обучающи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день его проведения. При проведении письменных аттестационных испытаний или компьютерного тестирования – в день их проведения или не позднее следу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рабочего дня после их проведения.</w:t>
      </w:r>
    </w:p>
    <w:p w:rsidR="001710ED" w:rsidRPr="00B3691D" w:rsidRDefault="001710ED" w:rsidP="001710E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выполнения аттестационных испытаний, проводимых в письменной форме, форме итоговой контрольной работы или компьютерного тестирования, должны быть объявлены обучающимся и выставлены в зачётные книжки не поз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 следующего рабочего дня после их проведения.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4F81BD"/>
          <w:sz w:val="24"/>
          <w:szCs w:val="24"/>
        </w:rPr>
      </w:pPr>
    </w:p>
    <w:p w:rsidR="001710ED" w:rsidRPr="00B3691D" w:rsidRDefault="001710ED" w:rsidP="001710E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основной и дополнительной учебной литературы, необходимой для освоения дисциплины (модуля) 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/>
      </w:tblPr>
      <w:tblGrid>
        <w:gridCol w:w="437"/>
        <w:gridCol w:w="1514"/>
        <w:gridCol w:w="2818"/>
        <w:gridCol w:w="3147"/>
        <w:gridCol w:w="1496"/>
      </w:tblGrid>
      <w:tr w:rsidR="001710ED" w:rsidRPr="00B3691D" w:rsidTr="00827221">
        <w:trPr>
          <w:cantSplit/>
          <w:trHeight w:val="120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Наименование дисциплины (модуля) в соответствии с учебным планом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Автор, название, место 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дания, издательство, год издания учебной и учебно-методической литературы,</w:t>
            </w:r>
          </w:p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страниц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br/>
              <w:t>экземпляров</w:t>
            </w:r>
          </w:p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печатных изданий 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Число </w:t>
            </w:r>
          </w:p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одновременно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изучающих   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br/>
              <w:t>дисциплину</w:t>
            </w:r>
          </w:p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(модуль)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Основная литература: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НТБ НИУ МГСУ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учебник / под ред. Т.А. Молоковой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М.: МГСУ, 2013. – 280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Всемирная история: учебник для студентов вузов / Под ред.: Г. Б. Поляка, А. Н. Марковов. - 3-е изд., перераб. и доп. - М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сква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ЮНИТИ, 2013. - 866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Кириллов В.В. История Ро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сии: учебное пособие для б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калавров / В. В. Кириллов. - 5-е изд., испр. и доп. - Москва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Юрайт, 2012. - 663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История: учебник / под ред. Т.А. Молоковой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 – М.: МГСУ, 2013. – 280 с.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http://www.iprbookshop.ru/20007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История: методические указ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для подготовки к практ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ческим занятиям для студе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всех направлений подг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товки, реализуемых в МГСУ/— М.: Московский г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сударственный строительный университет, ЭБС АСВ, 2014.— 39c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http://www.iprbookshop.ru/27463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[Электронный р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сурс]: методические указания по выполнению самостоятел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ной работы и самопроверке знаний для студентов, об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чающихся по всем направл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ниям подготовки, реализу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мым в МГСУ/ — Электрон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данные.— М.: Мо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ковский государственный строительный университет, ЭБС АСВ, 2014.— 69 c.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http://www.iprbookshop.ru/24368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9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Дополнительная литература: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НИУ МГСУ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России [Текст]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учебник / А. С. Орлов [и др.] ; Моск. гос. ун-т им. М. В. Л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моносова ; Исторический ф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культет. - 4-е изд., перераб. и доп. - Москва : Проспект, 2012. - 528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Мунчаев Ш.М. </w:t>
            </w:r>
            <w:r w:rsidRPr="00B3691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История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сии: учебник для студентов высших учебных заведений / Ш. М. Мунчаев, В. М. Уст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нов. - 5-е изд., перераб. и доп. - Москва: Норма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Инфра-М, 2013. - 751 с.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Правители России и развитие строительства: монография; под общ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Т.А. Молоковой. – М.: МГСУ, 2012. – 296 с.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 В.П. Глоссарий по истории [Электронный р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сурс]: учебное пособие/ Фр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лов В.П.— Электрон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вые данные.— М.: Моско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ский государственный стро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тельный университет, ЭБС АСВ, 2011.— 64 c.— 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http://www.iprbookshop.ru/16396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Хронограф [Электронный р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сурс]: учебное пособие по и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тории/ — Электрон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екстовые данные.— М.: Московский государственный строител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</w:t>
            </w: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университет, ЭБС АСВ, 2012.— 70 c.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http://www.iprbookshop.ru/16315</w:t>
            </w: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ЭБС АСВ</w:t>
            </w: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ресурсов информационно-телекоммуникационной сети «Инте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нет» (далее – сеть «Интернет), необходимых для освоения дисциплины (м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дуля)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color w:val="1F497D"/>
          <w:sz w:val="20"/>
          <w:szCs w:val="20"/>
          <w:lang w:eastAsia="ru-RU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87"/>
        <w:gridCol w:w="4025"/>
      </w:tblGrid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Наименование ресурса сети «Интернет»</w:t>
            </w:r>
          </w:p>
        </w:tc>
        <w:tc>
          <w:tcPr>
            <w:tcW w:w="4025" w:type="dxa"/>
            <w:shd w:val="clear" w:color="auto" w:fill="auto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ресурса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FF"/>
                <w:u w:val="single"/>
                <w:lang w:val="en-US" w:eastAsia="ru-RU"/>
              </w:rPr>
              <w:t>«Российское образование» - федеральный портал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http://www.edu.ru/index.php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Научная электронная библиотека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http://elibrary.ru/defaultx.asp?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библиотечная система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http://www.iprbookshop.ru/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Федеральная университетская компьютерная сеть России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http://www.runnet.ru/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Информационная система "Единое окно доступа к 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разовательным ресурсам" 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http://window.edu.ru/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Научно-технический журнал по строительству и арх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тектуре «Вестник МГСУ»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http://www.vestnikmgsu.ru/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библиотека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http://www.mgsu.ru/resources/Biblioteka/</w:t>
            </w:r>
          </w:p>
        </w:tc>
      </w:tr>
      <w:tr w:rsidR="001710ED" w:rsidRPr="00B3691D" w:rsidTr="00827221">
        <w:trPr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раздел «Кафедры» на официальном сайте МГСУ</w:t>
            </w: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http://www.mgsu.ru/universityabout/Struktura/Kafedri/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Istoriya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filosofia</w:t>
            </w:r>
          </w:p>
        </w:tc>
      </w:tr>
      <w:tr w:rsidR="001710ED" w:rsidRPr="00B3691D" w:rsidTr="00827221">
        <w:trPr>
          <w:trHeight w:val="96"/>
          <w:jc w:val="center"/>
        </w:trPr>
        <w:tc>
          <w:tcPr>
            <w:tcW w:w="5387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25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освоению дисциплины (мод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ля) </w:t>
      </w:r>
    </w:p>
    <w:p w:rsidR="001710ED" w:rsidRPr="00B3691D" w:rsidRDefault="001710ED" w:rsidP="001710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</w:pPr>
      <w:r w:rsidRPr="00B3691D">
        <w:rPr>
          <w:rFonts w:ascii="Times New Roman" w:eastAsia="Times New Roman" w:hAnsi="Times New Roman" w:cs="Times New Roman"/>
          <w:i/>
          <w:color w:val="1F497D"/>
          <w:sz w:val="20"/>
          <w:szCs w:val="20"/>
          <w:lang w:eastAsia="ru-RU"/>
        </w:rPr>
        <w:t xml:space="preserve"> </w:t>
      </w:r>
    </w:p>
    <w:tbl>
      <w:tblPr>
        <w:tblW w:w="9412" w:type="dxa"/>
        <w:jc w:val="center"/>
        <w:tblLook w:val="0000"/>
      </w:tblPr>
      <w:tblGrid>
        <w:gridCol w:w="9412"/>
      </w:tblGrid>
      <w:tr w:rsidR="001710ED" w:rsidRPr="00B3691D" w:rsidTr="00827221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1710ED" w:rsidRPr="00B3691D" w:rsidTr="00827221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обобщения, помечать важные мы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выделять ключевые слова, термины.</w:t>
            </w:r>
            <w:proofErr w:type="gramEnd"/>
          </w:p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терминами, понятиями с помощью энциклопедий, словарей, спр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вочников с выписыванием толкований в тетрадь (список терминов по каждой теме курса приведен в методических рекомендациях студенту для подготовки к практ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 занятиям (см. п.8)</w:t>
            </w:r>
            <w:proofErr w:type="gramEnd"/>
          </w:p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вопросов, терминов, материала, который вызывает трудности, пом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</w:t>
            </w:r>
          </w:p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текстом учебника: История. Под ред. Т.А. Молоковой. М., МГСУ, 2013. Просмотр дополнительной рекомендуемой в учебнике литературы при подготовке к текущему контролю на практических занятиях.</w:t>
            </w:r>
          </w:p>
        </w:tc>
      </w:tr>
      <w:tr w:rsidR="001710ED" w:rsidRPr="00B3691D" w:rsidTr="00827221">
        <w:trPr>
          <w:trHeight w:val="20"/>
          <w:jc w:val="center"/>
        </w:trPr>
        <w:tc>
          <w:tcPr>
            <w:tcW w:w="5000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с методическими рекомендациями по написанию и оформлению реферата. </w:t>
            </w:r>
          </w:p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литературы и составление библиографии для написания реферата, излож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мнения авторов и своего суждения по выбранному вопросу, изложение осно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аспектов проблемы.</w:t>
            </w:r>
          </w:p>
          <w:p w:rsidR="001710ED" w:rsidRPr="00B3691D" w:rsidRDefault="001710ED" w:rsidP="00827221">
            <w:pPr>
              <w:numPr>
                <w:ilvl w:val="0"/>
                <w:numId w:val="36"/>
              </w:numPr>
              <w:tabs>
                <w:tab w:val="left" w:pos="176"/>
                <w:tab w:val="left" w:pos="318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подготовке к экзамену необходимо ориентироваться на конспекты лекций, учебник (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выше), рекомендуемую литературу.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 по дисциплине (модулю), включая перечень пр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граммного обеспечения и информационных справочных систем (при нео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ходимости)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информационных технологий, используемых при осуществлении образовательного процесса</w:t>
      </w: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  <w:lang w:eastAsia="ru-RU"/>
        </w:rPr>
      </w:pP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  <w:lang w:eastAsia="ru-RU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1"/>
        <w:gridCol w:w="2255"/>
        <w:gridCol w:w="1692"/>
        <w:gridCol w:w="3101"/>
        <w:gridCol w:w="1833"/>
      </w:tblGrid>
      <w:tr w:rsidR="001710ED" w:rsidRPr="00B3691D" w:rsidTr="0082722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B3691D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Наименование раздела дисциплины (модуля)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Информационные технологии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Степень обесп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ченности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(%)</w:t>
            </w:r>
            <w:proofErr w:type="gramEnd"/>
          </w:p>
        </w:tc>
      </w:tr>
      <w:tr w:rsidR="001710ED" w:rsidRPr="00B3691D" w:rsidTr="0082722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Раздел 1-4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 темы курса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Использование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слайд-презентаций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при проведении лекционных занятий.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100</w:t>
            </w:r>
          </w:p>
        </w:tc>
      </w:tr>
      <w:tr w:rsidR="001710ED" w:rsidRPr="00B3691D" w:rsidTr="00827221">
        <w:trPr>
          <w:jc w:val="center"/>
        </w:trPr>
        <w:tc>
          <w:tcPr>
            <w:tcW w:w="5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</w:t>
            </w:r>
          </w:p>
        </w:tc>
        <w:tc>
          <w:tcPr>
            <w:tcW w:w="22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Раздел 1-4</w:t>
            </w:r>
          </w:p>
        </w:tc>
        <w:tc>
          <w:tcPr>
            <w:tcW w:w="16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 темы курса</w:t>
            </w:r>
          </w:p>
        </w:tc>
        <w:tc>
          <w:tcPr>
            <w:tcW w:w="3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консультирование посредством электронной почты.</w:t>
            </w:r>
          </w:p>
        </w:tc>
        <w:tc>
          <w:tcPr>
            <w:tcW w:w="18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70</w:t>
            </w:r>
          </w:p>
        </w:tc>
      </w:tr>
    </w:tbl>
    <w:p w:rsidR="001710ED" w:rsidRPr="00B3691D" w:rsidRDefault="001710ED" w:rsidP="001710ED">
      <w:pPr>
        <w:tabs>
          <w:tab w:val="left" w:pos="354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программного обеспечения, используемого при осуществлении о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</w:t>
      </w: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разовательного процесса </w:t>
      </w:r>
    </w:p>
    <w:p w:rsidR="001710ED" w:rsidRPr="00B3691D" w:rsidRDefault="001710ED" w:rsidP="001710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Style w:val="ab"/>
        <w:tblW w:w="9412" w:type="dxa"/>
        <w:jc w:val="center"/>
        <w:tblLayout w:type="fixed"/>
        <w:tblLook w:val="04A0"/>
      </w:tblPr>
      <w:tblGrid>
        <w:gridCol w:w="532"/>
        <w:gridCol w:w="2255"/>
        <w:gridCol w:w="1886"/>
        <w:gridCol w:w="3188"/>
        <w:gridCol w:w="1551"/>
      </w:tblGrid>
      <w:tr w:rsidR="001710ED" w:rsidRPr="00B3691D" w:rsidTr="00827221">
        <w:trPr>
          <w:jc w:val="center"/>
        </w:trPr>
        <w:tc>
          <w:tcPr>
            <w:tcW w:w="532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№</w:t>
            </w:r>
          </w:p>
        </w:tc>
        <w:tc>
          <w:tcPr>
            <w:tcW w:w="2255" w:type="dxa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3691D">
              <w:rPr>
                <w:rFonts w:ascii="Times New Roman" w:eastAsia="Times New Roman" w:hAnsi="Times New Roman" w:cs="Times New Roman"/>
              </w:rPr>
              <w:t>Наименование ра</w:t>
            </w:r>
            <w:r w:rsidRPr="00B3691D">
              <w:rPr>
                <w:rFonts w:ascii="Times New Roman" w:eastAsia="Times New Roman" w:hAnsi="Times New Roman" w:cs="Times New Roman"/>
              </w:rPr>
              <w:t>з</w:t>
            </w:r>
            <w:r w:rsidRPr="00B3691D">
              <w:rPr>
                <w:rFonts w:ascii="Times New Roman" w:eastAsia="Times New Roman" w:hAnsi="Times New Roman" w:cs="Times New Roman"/>
              </w:rPr>
              <w:t xml:space="preserve">дела дисциплины (модуля) </w:t>
            </w:r>
          </w:p>
        </w:tc>
        <w:tc>
          <w:tcPr>
            <w:tcW w:w="1886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Тема</w:t>
            </w:r>
          </w:p>
        </w:tc>
        <w:tc>
          <w:tcPr>
            <w:tcW w:w="3188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1551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Тип лицензии</w:t>
            </w:r>
          </w:p>
        </w:tc>
      </w:tr>
      <w:tr w:rsidR="001710ED" w:rsidRPr="00B3691D" w:rsidTr="00827221">
        <w:trPr>
          <w:jc w:val="center"/>
        </w:trPr>
        <w:tc>
          <w:tcPr>
            <w:tcW w:w="532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</w:t>
            </w:r>
          </w:p>
        </w:tc>
        <w:tc>
          <w:tcPr>
            <w:tcW w:w="2255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 разделы</w:t>
            </w:r>
          </w:p>
        </w:tc>
        <w:tc>
          <w:tcPr>
            <w:tcW w:w="1886" w:type="dxa"/>
          </w:tcPr>
          <w:p w:rsidR="001710ED" w:rsidRPr="00B3691D" w:rsidRDefault="001710ED" w:rsidP="00827221">
            <w:pPr>
              <w:tabs>
                <w:tab w:val="left" w:pos="354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Все темы</w:t>
            </w:r>
          </w:p>
        </w:tc>
        <w:tc>
          <w:tcPr>
            <w:tcW w:w="3188" w:type="dxa"/>
          </w:tcPr>
          <w:p w:rsidR="001710ED" w:rsidRPr="00B3691D" w:rsidRDefault="001710ED" w:rsidP="0082722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highlight w:val="yellow"/>
                <w:lang w:val="en-US"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Microsoft Office </w:t>
            </w:r>
            <w:r w:rsidRPr="00B3691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2007</w:t>
            </w:r>
          </w:p>
        </w:tc>
        <w:tc>
          <w:tcPr>
            <w:tcW w:w="1551" w:type="dxa"/>
          </w:tcPr>
          <w:p w:rsidR="001710ED" w:rsidRPr="00B3691D" w:rsidRDefault="001710ED" w:rsidP="0082722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Open License</w:t>
            </w:r>
          </w:p>
        </w:tc>
      </w:tr>
    </w:tbl>
    <w:p w:rsidR="001710ED" w:rsidRPr="00B3691D" w:rsidRDefault="001710ED" w:rsidP="001710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710ED" w:rsidRPr="00B3691D" w:rsidRDefault="001710ED" w:rsidP="001710ED">
      <w:pPr>
        <w:numPr>
          <w:ilvl w:val="1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Перечень информационных справочных систем</w:t>
      </w:r>
    </w:p>
    <w:p w:rsidR="001710ED" w:rsidRPr="00B3691D" w:rsidRDefault="001710ED" w:rsidP="001710E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Информационно-библиотечные системы</w:t>
      </w:r>
    </w:p>
    <w:tbl>
      <w:tblPr>
        <w:tblStyle w:val="ab"/>
        <w:tblW w:w="9412" w:type="dxa"/>
        <w:jc w:val="center"/>
        <w:tblLayout w:type="fixed"/>
        <w:tblLook w:val="04A0"/>
      </w:tblPr>
      <w:tblGrid>
        <w:gridCol w:w="4847"/>
        <w:gridCol w:w="4565"/>
      </w:tblGrid>
      <w:tr w:rsidR="001710ED" w:rsidRPr="00B3691D" w:rsidTr="00827221">
        <w:trPr>
          <w:jc w:val="center"/>
        </w:trPr>
        <w:tc>
          <w:tcPr>
            <w:tcW w:w="4928" w:type="dxa"/>
            <w:shd w:val="clear" w:color="auto" w:fill="auto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Наименование ИБС</w:t>
            </w:r>
          </w:p>
        </w:tc>
        <w:tc>
          <w:tcPr>
            <w:tcW w:w="4642" w:type="dxa"/>
            <w:shd w:val="clear" w:color="auto" w:fill="auto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Электронный адрес ресурса</w:t>
            </w:r>
          </w:p>
        </w:tc>
      </w:tr>
      <w:tr w:rsidR="001710ED" w:rsidRPr="00B3691D" w:rsidTr="0082722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Научная электронная библиотека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http://elibrary.ru/defaultx.asp?</w:t>
            </w:r>
          </w:p>
        </w:tc>
      </w:tr>
      <w:tr w:rsidR="001710ED" w:rsidRPr="00B3691D" w:rsidTr="0082722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библиотечная система </w:t>
            </w:r>
            <w:r w:rsidRPr="00B3691D">
              <w:rPr>
                <w:rFonts w:ascii="Times New Roman" w:eastAsia="Times New Roman" w:hAnsi="Times New Roman" w:cs="Times New Roman"/>
                <w:lang w:val="en-US" w:eastAsia="ru-RU"/>
              </w:rPr>
              <w:t>IPRbooks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http://www.iprbookshop.ru/</w:t>
            </w:r>
          </w:p>
        </w:tc>
      </w:tr>
      <w:tr w:rsidR="001710ED" w:rsidRPr="00B3691D" w:rsidTr="00827221">
        <w:trPr>
          <w:jc w:val="center"/>
        </w:trPr>
        <w:tc>
          <w:tcPr>
            <w:tcW w:w="4928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Научно-техническая библиотека МГСУ</w:t>
            </w:r>
          </w:p>
        </w:tc>
        <w:tc>
          <w:tcPr>
            <w:tcW w:w="4642" w:type="dxa"/>
            <w:shd w:val="clear" w:color="auto" w:fill="auto"/>
            <w:vAlign w:val="center"/>
          </w:tcPr>
          <w:p w:rsidR="001710ED" w:rsidRPr="00B3691D" w:rsidRDefault="001710ED" w:rsidP="00827221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http://www.mgsu.ru/resources/Biblioteka/</w:t>
            </w:r>
          </w:p>
        </w:tc>
      </w:tr>
    </w:tbl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1F497D"/>
          <w:sz w:val="20"/>
          <w:szCs w:val="20"/>
          <w:lang w:eastAsia="ru-RU"/>
        </w:rPr>
      </w:pPr>
    </w:p>
    <w:p w:rsidR="001710ED" w:rsidRPr="00B3691D" w:rsidRDefault="001710ED" w:rsidP="001710ED">
      <w:pPr>
        <w:tabs>
          <w:tab w:val="left" w:pos="35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1F497D"/>
          <w:sz w:val="20"/>
          <w:szCs w:val="20"/>
          <w:lang w:eastAsia="ru-RU"/>
        </w:rPr>
      </w:pPr>
    </w:p>
    <w:p w:rsidR="001710ED" w:rsidRPr="00B3691D" w:rsidRDefault="001710ED" w:rsidP="001710ED">
      <w:pPr>
        <w:keepNext/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369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материально-технической базы, необходимой для осуществления образовательного процесса по дисциплине (модулю)</w:t>
      </w:r>
    </w:p>
    <w:p w:rsidR="001710ED" w:rsidRPr="00B3691D" w:rsidRDefault="001710ED" w:rsidP="001710ED">
      <w:pPr>
        <w:keepNext/>
        <w:tabs>
          <w:tab w:val="left" w:pos="284"/>
        </w:tabs>
        <w:autoSpaceDE w:val="0"/>
        <w:autoSpaceDN w:val="0"/>
        <w:adjustRightInd w:val="0"/>
        <w:spacing w:after="24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0ED" w:rsidRPr="00B3691D" w:rsidRDefault="001710ED" w:rsidP="001710ED">
      <w:pPr>
        <w:spacing w:before="24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занятия по дисциплине «История»  проводятся в следующих оборуд</w:t>
      </w: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ванных учебных кабинетах, оснащенных соответствующим оборудованием и програм</w:t>
      </w: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м</w:t>
      </w:r>
      <w:r w:rsidRPr="00B3691D">
        <w:rPr>
          <w:rFonts w:ascii="Times New Roman" w:eastAsia="Calibri" w:hAnsi="Times New Roman" w:cs="Times New Roman"/>
          <w:sz w:val="24"/>
          <w:szCs w:val="24"/>
          <w:lang w:eastAsia="ru-RU"/>
        </w:rPr>
        <w:t>ным обеспечением:</w:t>
      </w: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i/>
          <w:color w:val="1F497D"/>
          <w:sz w:val="20"/>
          <w:szCs w:val="20"/>
        </w:rPr>
      </w:pPr>
    </w:p>
    <w:tbl>
      <w:tblPr>
        <w:tblW w:w="9412" w:type="dxa"/>
        <w:jc w:val="center"/>
        <w:tblCellMar>
          <w:left w:w="70" w:type="dxa"/>
          <w:right w:w="70" w:type="dxa"/>
        </w:tblCellMar>
        <w:tblLook w:val="0000"/>
      </w:tblPr>
      <w:tblGrid>
        <w:gridCol w:w="472"/>
        <w:gridCol w:w="2824"/>
        <w:gridCol w:w="3639"/>
        <w:gridCol w:w="2477"/>
      </w:tblGrid>
      <w:tr w:rsidR="001710ED" w:rsidRPr="00B3691D" w:rsidTr="00827221">
        <w:trPr>
          <w:cantSplit/>
          <w:trHeight w:val="1109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Вид учебного занятия</w:t>
            </w:r>
          </w:p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Наименование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№ и наименование об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рудованных учебных кабинетов, объектов для проведения практич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lang w:eastAsia="ru-RU"/>
              </w:rPr>
              <w:t xml:space="preserve">ских занятий 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Стационарные/мобильные (пер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носные) наборы демонстрацио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оборудования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Аудитории для пр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занятий ле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ционного типа в соо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перечнем аудиторного фонда. </w:t>
            </w:r>
          </w:p>
        </w:tc>
      </w:tr>
      <w:tr w:rsidR="001710ED" w:rsidRPr="00B3691D" w:rsidTr="00827221">
        <w:trPr>
          <w:cantSplit/>
          <w:trHeight w:val="240"/>
          <w:jc w:val="center"/>
        </w:trPr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9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Мобильные (переносные) наборы демонстрационного оборудов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0ED" w:rsidRPr="00B3691D" w:rsidRDefault="001710ED" w:rsidP="0082722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Аудитории для пров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 занятий сем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нарского типа в соо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3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ветствии с перечнем аудиторного фонда. </w:t>
            </w:r>
          </w:p>
        </w:tc>
      </w:tr>
    </w:tbl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i/>
          <w:color w:val="1F497D"/>
          <w:sz w:val="20"/>
          <w:szCs w:val="20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TimesNewRomanPSMT"/>
          <w:i/>
          <w:color w:val="1F497D"/>
          <w:sz w:val="20"/>
          <w:szCs w:val="20"/>
        </w:rPr>
      </w:pPr>
    </w:p>
    <w:p w:rsidR="001710ED" w:rsidRPr="00B3691D" w:rsidRDefault="001710ED" w:rsidP="001710E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3691D">
        <w:rPr>
          <w:rFonts w:ascii="TimesNewRomanPSMT" w:eastAsia="Times New Roman" w:hAnsi="TimesNewRomanPSMT" w:cs="TimesNewRomanPSMT"/>
          <w:sz w:val="24"/>
          <w:szCs w:val="24"/>
        </w:rPr>
        <w:t xml:space="preserve">Программа составлена в соответствии с требованиями </w:t>
      </w:r>
      <w:r w:rsidRPr="00B3691D"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>Федерального государстве</w:t>
      </w:r>
      <w:r w:rsidRPr="00B3691D"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>н</w:t>
      </w:r>
      <w:r w:rsidRPr="00B3691D"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 xml:space="preserve">ного образовательного стандарта высшего </w:t>
      </w:r>
      <w:r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 xml:space="preserve">профессионального </w:t>
      </w:r>
      <w:r w:rsidRPr="00B3691D">
        <w:rPr>
          <w:rFonts w:ascii="TimesNewRomanPS-ItalicMT Cyr" w:eastAsia="Times New Roman" w:hAnsi="TimesNewRomanPS-ItalicMT Cyr" w:cs="TimesNewRomanPS-ItalicMT Cyr"/>
          <w:iCs/>
          <w:sz w:val="24"/>
          <w:szCs w:val="24"/>
        </w:rPr>
        <w:t>образования</w:t>
      </w:r>
      <w:r w:rsidRPr="00B3691D">
        <w:rPr>
          <w:rFonts w:ascii="TimesNewRomanPSMT" w:eastAsia="Times New Roman" w:hAnsi="TimesNewRomanPSMT" w:cs="TimesNewRomanPSMT"/>
          <w:sz w:val="24"/>
          <w:szCs w:val="24"/>
        </w:rPr>
        <w:t xml:space="preserve"> с учетом р</w:t>
      </w:r>
      <w:r w:rsidRPr="00B3691D">
        <w:rPr>
          <w:rFonts w:ascii="TimesNewRomanPSMT" w:eastAsia="Times New Roman" w:hAnsi="TimesNewRomanPSMT" w:cs="TimesNewRomanPSMT"/>
          <w:sz w:val="24"/>
          <w:szCs w:val="24"/>
        </w:rPr>
        <w:t>е</w:t>
      </w:r>
      <w:r w:rsidRPr="00B3691D">
        <w:rPr>
          <w:rFonts w:ascii="TimesNewRomanPSMT" w:eastAsia="Times New Roman" w:hAnsi="TimesNewRomanPSMT" w:cs="TimesNewRomanPSMT"/>
          <w:sz w:val="24"/>
          <w:szCs w:val="24"/>
        </w:rPr>
        <w:t>комендаций и примерной основной образовательной программой высшег</w:t>
      </w:r>
      <w:r>
        <w:rPr>
          <w:rFonts w:ascii="TimesNewRomanPSMT" w:eastAsia="Times New Roman" w:hAnsi="TimesNewRomanPSMT" w:cs="TimesNewRomanPSMT"/>
          <w:sz w:val="24"/>
          <w:szCs w:val="24"/>
        </w:rPr>
        <w:t xml:space="preserve">о образования по специальности </w:t>
      </w:r>
      <w:r w:rsidRPr="00B3691D">
        <w:rPr>
          <w:rFonts w:ascii="TimesNewRomanPSMT" w:eastAsia="Times New Roman" w:hAnsi="TimesNewRomanPSMT" w:cs="TimesNewRomanPSMT"/>
          <w:sz w:val="24"/>
          <w:szCs w:val="24"/>
        </w:rPr>
        <w:t>08.05.01 «Строительство уникальных зданий и сооружений».</w:t>
      </w:r>
    </w:p>
    <w:bookmarkEnd w:id="0"/>
    <w:p w:rsidR="001710ED" w:rsidRPr="00B3691D" w:rsidRDefault="001710ED" w:rsidP="001710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148" w:rsidRDefault="00C02148"/>
    <w:sectPr w:rsidR="00C02148" w:rsidSect="00B3691D">
      <w:headerReference w:type="default" r:id="rId6"/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2312975"/>
      <w:docPartObj>
        <w:docPartGallery w:val="Page Numbers (Top of Page)"/>
        <w:docPartUnique/>
      </w:docPartObj>
    </w:sdtPr>
    <w:sdtEndPr/>
    <w:sdtContent>
      <w:p w:rsidR="00462ADD" w:rsidRDefault="001710E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ADD" w:rsidRPr="00B3691D" w:rsidRDefault="001710ED" w:rsidP="00B369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691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МИНИСТЕРСТВО ОБРАЗОВАНИЯ И НАУКИ РОССИЙСКОЙ </w:t>
    </w:r>
    <w:r w:rsidRPr="00B3691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ФЕДЕРАЦИИ</w:t>
    </w:r>
  </w:p>
  <w:p w:rsidR="00462ADD" w:rsidRPr="00B3691D" w:rsidRDefault="001710ED" w:rsidP="00B369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 w:rsidRPr="00B3691D">
      <w:rPr>
        <w:rFonts w:ascii="Times New Roman" w:eastAsia="Times New Roman" w:hAnsi="Times New Roman" w:cs="Times New Roman"/>
        <w:b/>
        <w:bCs/>
        <w:color w:val="000000"/>
        <w:sz w:val="18"/>
        <w:szCs w:val="18"/>
      </w:rPr>
      <w:t>Федеральное государственное бюджетное образовательное учреждение высшего образования</w:t>
    </w:r>
  </w:p>
  <w:p w:rsidR="00462ADD" w:rsidRPr="00B3691D" w:rsidRDefault="001710ED" w:rsidP="00B3691D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</w:pPr>
    <w:r w:rsidRPr="00B3691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 xml:space="preserve">«НАЦИОНАЛЬНЫЙ ИССЛЕДОВАТЕЛЬСКИЙ МОСКОВСКИЙ </w:t>
    </w:r>
  </w:p>
  <w:p w:rsidR="00462ADD" w:rsidRPr="00B3691D" w:rsidRDefault="001710ED" w:rsidP="00B3691D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B3691D">
      <w:rPr>
        <w:rFonts w:ascii="Times New Roman" w:eastAsia="Times New Roman" w:hAnsi="Times New Roman" w:cs="Times New Roman"/>
        <w:b/>
        <w:bCs/>
        <w:color w:val="000000"/>
        <w:sz w:val="24"/>
        <w:szCs w:val="24"/>
      </w:rPr>
      <w:t>ГОСУДАРСТВЕННЫЙ СТРОИТЕЛЬНЫЙ УНИВЕРСИТЕТ»</w:t>
    </w:r>
  </w:p>
  <w:p w:rsidR="00462ADD" w:rsidRPr="00B3691D" w:rsidRDefault="001710ED" w:rsidP="00B3691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44A8"/>
    <w:multiLevelType w:val="hybridMultilevel"/>
    <w:tmpl w:val="4C000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F170E9"/>
    <w:multiLevelType w:val="multilevel"/>
    <w:tmpl w:val="7B08673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">
    <w:nsid w:val="040D0329"/>
    <w:multiLevelType w:val="multilevel"/>
    <w:tmpl w:val="9EAEF0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">
    <w:nsid w:val="065D3D94"/>
    <w:multiLevelType w:val="hybridMultilevel"/>
    <w:tmpl w:val="3CB0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7433A"/>
    <w:multiLevelType w:val="hybridMultilevel"/>
    <w:tmpl w:val="F1063CFA"/>
    <w:lvl w:ilvl="0" w:tplc="CE74CDF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0A730EBF"/>
    <w:multiLevelType w:val="hybridMultilevel"/>
    <w:tmpl w:val="379CBFBC"/>
    <w:lvl w:ilvl="0" w:tplc="412A3718">
      <w:start w:val="1"/>
      <w:numFmt w:val="decimal"/>
      <w:lvlText w:val="7.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3C339E"/>
    <w:multiLevelType w:val="multilevel"/>
    <w:tmpl w:val="DDF0E9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13EA2406"/>
    <w:multiLevelType w:val="hybridMultilevel"/>
    <w:tmpl w:val="32B4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0B16B6"/>
    <w:multiLevelType w:val="hybridMultilevel"/>
    <w:tmpl w:val="155E0F82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1F677C5E"/>
    <w:multiLevelType w:val="hybridMultilevel"/>
    <w:tmpl w:val="6300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1AB5EB9"/>
    <w:multiLevelType w:val="hybridMultilevel"/>
    <w:tmpl w:val="36C6D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22B7342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9B69FC"/>
    <w:multiLevelType w:val="hybridMultilevel"/>
    <w:tmpl w:val="BD3659D8"/>
    <w:lvl w:ilvl="0" w:tplc="54281A6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32A7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cs="Times New Roman"/>
      </w:rPr>
    </w:lvl>
  </w:abstractNum>
  <w:abstractNum w:abstractNumId="16">
    <w:nsid w:val="2E693F10"/>
    <w:multiLevelType w:val="hybridMultilevel"/>
    <w:tmpl w:val="F4505FD8"/>
    <w:lvl w:ilvl="0" w:tplc="F53E10EE">
      <w:start w:val="1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2F7E30C3"/>
    <w:multiLevelType w:val="hybridMultilevel"/>
    <w:tmpl w:val="BE0A1F7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32E3638"/>
    <w:multiLevelType w:val="hybridMultilevel"/>
    <w:tmpl w:val="7982D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1">
    <w:nsid w:val="4097141A"/>
    <w:multiLevelType w:val="hybridMultilevel"/>
    <w:tmpl w:val="A66E3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36C23"/>
    <w:multiLevelType w:val="hybridMultilevel"/>
    <w:tmpl w:val="AA40F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6249DD"/>
    <w:multiLevelType w:val="hybridMultilevel"/>
    <w:tmpl w:val="C1F456E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4">
    <w:nsid w:val="57022577"/>
    <w:multiLevelType w:val="hybridMultilevel"/>
    <w:tmpl w:val="1CBC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93AC1"/>
    <w:multiLevelType w:val="multilevel"/>
    <w:tmpl w:val="F2CAE898"/>
    <w:lvl w:ilvl="0">
      <w:start w:val="1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26">
    <w:nsid w:val="5B505718"/>
    <w:multiLevelType w:val="hybridMultilevel"/>
    <w:tmpl w:val="17F69B38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27">
    <w:nsid w:val="5E6102AB"/>
    <w:multiLevelType w:val="hybridMultilevel"/>
    <w:tmpl w:val="B9B03B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F5C189F"/>
    <w:multiLevelType w:val="multilevel"/>
    <w:tmpl w:val="4822CA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6CD74EB7"/>
    <w:multiLevelType w:val="hybridMultilevel"/>
    <w:tmpl w:val="10B2E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31">
    <w:nsid w:val="735D02B2"/>
    <w:multiLevelType w:val="hybridMultilevel"/>
    <w:tmpl w:val="40B277FA"/>
    <w:lvl w:ilvl="0" w:tplc="04190011">
      <w:start w:val="1"/>
      <w:numFmt w:val="decimal"/>
      <w:lvlText w:val="%1)"/>
      <w:lvlJc w:val="left"/>
      <w:pPr>
        <w:tabs>
          <w:tab w:val="num" w:pos="1571"/>
        </w:tabs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2">
    <w:nsid w:val="79853958"/>
    <w:multiLevelType w:val="hybridMultilevel"/>
    <w:tmpl w:val="6B4805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9AF12C2"/>
    <w:multiLevelType w:val="hybridMultilevel"/>
    <w:tmpl w:val="97226C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D2B3C55"/>
    <w:multiLevelType w:val="hybridMultilevel"/>
    <w:tmpl w:val="2BD288FE"/>
    <w:lvl w:ilvl="0" w:tplc="81446FA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1"/>
  </w:num>
  <w:num w:numId="5">
    <w:abstractNumId w:val="11"/>
    <w:lvlOverride w:ilvl="0">
      <w:startOverride w:val="1"/>
    </w:lvlOverride>
  </w:num>
  <w:num w:numId="6">
    <w:abstractNumId w:val="13"/>
  </w:num>
  <w:num w:numId="7">
    <w:abstractNumId w:val="28"/>
  </w:num>
  <w:num w:numId="8">
    <w:abstractNumId w:val="14"/>
  </w:num>
  <w:num w:numId="9">
    <w:abstractNumId w:val="6"/>
  </w:num>
  <w:num w:numId="10">
    <w:abstractNumId w:val="10"/>
  </w:num>
  <w:num w:numId="11">
    <w:abstractNumId w:val="16"/>
  </w:num>
  <w:num w:numId="12">
    <w:abstractNumId w:val="9"/>
  </w:num>
  <w:num w:numId="13">
    <w:abstractNumId w:val="7"/>
  </w:num>
  <w:num w:numId="14">
    <w:abstractNumId w:val="34"/>
  </w:num>
  <w:num w:numId="15">
    <w:abstractNumId w:val="5"/>
  </w:num>
  <w:num w:numId="16">
    <w:abstractNumId w:val="19"/>
  </w:num>
  <w:num w:numId="17">
    <w:abstractNumId w:val="20"/>
  </w:num>
  <w:num w:numId="18">
    <w:abstractNumId w:val="25"/>
  </w:num>
  <w:num w:numId="19">
    <w:abstractNumId w:val="30"/>
  </w:num>
  <w:num w:numId="20">
    <w:abstractNumId w:val="27"/>
  </w:num>
  <w:num w:numId="21">
    <w:abstractNumId w:val="22"/>
  </w:num>
  <w:num w:numId="22">
    <w:abstractNumId w:val="21"/>
  </w:num>
  <w:num w:numId="23">
    <w:abstractNumId w:val="33"/>
  </w:num>
  <w:num w:numId="24">
    <w:abstractNumId w:val="29"/>
  </w:num>
  <w:num w:numId="25">
    <w:abstractNumId w:val="32"/>
  </w:num>
  <w:num w:numId="26">
    <w:abstractNumId w:val="15"/>
  </w:num>
  <w:num w:numId="27">
    <w:abstractNumId w:val="31"/>
  </w:num>
  <w:num w:numId="28">
    <w:abstractNumId w:val="8"/>
  </w:num>
  <w:num w:numId="29">
    <w:abstractNumId w:val="23"/>
  </w:num>
  <w:num w:numId="30">
    <w:abstractNumId w:val="26"/>
  </w:num>
  <w:num w:numId="31">
    <w:abstractNumId w:val="18"/>
  </w:num>
  <w:num w:numId="32">
    <w:abstractNumId w:val="0"/>
  </w:num>
  <w:num w:numId="33">
    <w:abstractNumId w:val="12"/>
  </w:num>
  <w:num w:numId="34">
    <w:abstractNumId w:val="3"/>
  </w:num>
  <w:num w:numId="35">
    <w:abstractNumId w:val="24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1710ED"/>
    <w:rsid w:val="001710ED"/>
    <w:rsid w:val="00C02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1710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10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710ED"/>
  </w:style>
  <w:style w:type="paragraph" w:styleId="a3">
    <w:name w:val="header"/>
    <w:basedOn w:val="a"/>
    <w:link w:val="a4"/>
    <w:uiPriority w:val="99"/>
    <w:unhideWhenUsed/>
    <w:rsid w:val="0017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710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710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171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1710E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1710E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link w:val="a8"/>
    <w:uiPriority w:val="99"/>
    <w:semiHidden/>
    <w:rsid w:val="001710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710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Для таблиц"/>
    <w:basedOn w:val="a"/>
    <w:uiPriority w:val="99"/>
    <w:rsid w:val="0017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710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171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17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71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1710ED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1710ED"/>
    <w:rPr>
      <w:b/>
      <w:bCs/>
    </w:rPr>
  </w:style>
  <w:style w:type="character" w:customStyle="1" w:styleId="11">
    <w:name w:val="Тема примечания Знак1"/>
    <w:basedOn w:val="ad"/>
    <w:link w:val="af"/>
    <w:uiPriority w:val="99"/>
    <w:semiHidden/>
    <w:rsid w:val="001710ED"/>
    <w:rPr>
      <w:b/>
      <w:bCs/>
    </w:rPr>
  </w:style>
  <w:style w:type="paragraph" w:customStyle="1" w:styleId="Iauiue">
    <w:name w:val="Iau?iue"/>
    <w:rsid w:val="00171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Body Text Indent"/>
    <w:basedOn w:val="a"/>
    <w:link w:val="af1"/>
    <w:rsid w:val="001710E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710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1710E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1710ED"/>
    <w:pPr>
      <w:spacing w:after="0" w:line="483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uiPriority w:val="99"/>
    <w:unhideWhenUsed/>
    <w:rsid w:val="001710E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0ED"/>
  </w:style>
  <w:style w:type="paragraph" w:customStyle="1" w:styleId="3">
    <w:name w:val="Стиль3"/>
    <w:basedOn w:val="a"/>
    <w:link w:val="30"/>
    <w:rsid w:val="001710E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Стиль3 Знак"/>
    <w:basedOn w:val="a0"/>
    <w:link w:val="3"/>
    <w:locked/>
    <w:rsid w:val="001710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0">
    <w:name w:val="Стандарт12"/>
    <w:basedOn w:val="a"/>
    <w:rsid w:val="001710E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1710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6952</Words>
  <Characters>39628</Characters>
  <Application>Microsoft Office Word</Application>
  <DocSecurity>0</DocSecurity>
  <Lines>330</Lines>
  <Paragraphs>92</Paragraphs>
  <ScaleCrop>false</ScaleCrop>
  <Company/>
  <LinksUpToDate>false</LinksUpToDate>
  <CharactersWithSpaces>46488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2015-10-19T10:32:00Z</dcterms:created>
  <dcterms:modified xsi:type="dcterms:W3CDTF">2015-10-19T10:33:00Z</dcterms:modified>
</cp:coreProperties>
</file>